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DE90B2" w14:textId="77777777" w:rsidR="004241AC" w:rsidRPr="00A31CC1" w:rsidRDefault="00AC586B" w:rsidP="00C46B45">
      <w:pPr>
        <w:spacing w:after="0" w:line="240" w:lineRule="auto"/>
        <w:jc w:val="center"/>
        <w:rPr>
          <w:rFonts w:cstheme="minorHAnsi"/>
          <w:sz w:val="24"/>
          <w:szCs w:val="24"/>
          <w:lang w:val="en-US"/>
        </w:rPr>
      </w:pPr>
      <w:r w:rsidRPr="00A31CC1">
        <w:rPr>
          <w:rFonts w:cstheme="minorHAnsi"/>
          <w:noProof/>
          <w:sz w:val="24"/>
          <w:szCs w:val="24"/>
          <w:lang w:eastAsia="it-IT"/>
        </w:rPr>
        <w:drawing>
          <wp:anchor distT="0" distB="0" distL="114300" distR="114300" simplePos="0" relativeHeight="251659264" behindDoc="0" locked="0" layoutInCell="1" allowOverlap="1" wp14:anchorId="79E51031" wp14:editId="0F29C9BC">
            <wp:simplePos x="0" y="0"/>
            <wp:positionH relativeFrom="character">
              <wp:posOffset>-1252220</wp:posOffset>
            </wp:positionH>
            <wp:positionV relativeFrom="line">
              <wp:posOffset>1270</wp:posOffset>
            </wp:positionV>
            <wp:extent cx="2529840" cy="937895"/>
            <wp:effectExtent l="0" t="0" r="3810" b="0"/>
            <wp:wrapSquare wrapText="bothSides"/>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529840" cy="9378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61CC29" w14:textId="77777777" w:rsidR="004241AC" w:rsidRPr="00A31CC1" w:rsidRDefault="004241AC" w:rsidP="00C46B45">
      <w:pPr>
        <w:spacing w:after="0" w:line="240" w:lineRule="auto"/>
        <w:jc w:val="center"/>
        <w:rPr>
          <w:rFonts w:cstheme="minorHAnsi"/>
          <w:b/>
          <w:sz w:val="24"/>
          <w:szCs w:val="24"/>
        </w:rPr>
      </w:pPr>
    </w:p>
    <w:p w14:paraId="15E23663" w14:textId="77777777" w:rsidR="006222F7" w:rsidRPr="00A31CC1" w:rsidRDefault="006222F7" w:rsidP="00C46B45">
      <w:pPr>
        <w:spacing w:after="0" w:line="240" w:lineRule="auto"/>
        <w:jc w:val="center"/>
        <w:rPr>
          <w:rFonts w:cstheme="minorHAnsi"/>
          <w:b/>
          <w:sz w:val="24"/>
          <w:szCs w:val="24"/>
        </w:rPr>
      </w:pPr>
      <w:bookmarkStart w:id="0" w:name="Text15"/>
    </w:p>
    <w:p w14:paraId="224D2040" w14:textId="77777777" w:rsidR="006222F7" w:rsidRPr="00A31CC1" w:rsidRDefault="006222F7" w:rsidP="00C46B45">
      <w:pPr>
        <w:spacing w:after="0" w:line="240" w:lineRule="auto"/>
        <w:jc w:val="center"/>
        <w:rPr>
          <w:rFonts w:cstheme="minorHAnsi"/>
          <w:b/>
          <w:sz w:val="24"/>
          <w:szCs w:val="24"/>
        </w:rPr>
      </w:pPr>
    </w:p>
    <w:p w14:paraId="03DAF824" w14:textId="77777777" w:rsidR="006222F7" w:rsidRPr="00A31CC1" w:rsidRDefault="006222F7" w:rsidP="00C46B45">
      <w:pPr>
        <w:spacing w:after="0" w:line="240" w:lineRule="auto"/>
        <w:jc w:val="center"/>
        <w:rPr>
          <w:rFonts w:cstheme="minorHAnsi"/>
          <w:b/>
          <w:sz w:val="24"/>
          <w:szCs w:val="24"/>
        </w:rPr>
      </w:pPr>
    </w:p>
    <w:p w14:paraId="026E3C19" w14:textId="77777777" w:rsidR="006222F7" w:rsidRPr="00A31CC1" w:rsidRDefault="006222F7" w:rsidP="00C46B45">
      <w:pPr>
        <w:spacing w:after="0" w:line="240" w:lineRule="auto"/>
        <w:jc w:val="center"/>
        <w:rPr>
          <w:rFonts w:cstheme="minorHAnsi"/>
          <w:b/>
          <w:sz w:val="24"/>
          <w:szCs w:val="24"/>
        </w:rPr>
      </w:pPr>
    </w:p>
    <w:p w14:paraId="5A043557" w14:textId="77777777" w:rsidR="006222F7" w:rsidRPr="00A31CC1" w:rsidRDefault="006222F7" w:rsidP="00C46B45">
      <w:pPr>
        <w:spacing w:after="0" w:line="240" w:lineRule="auto"/>
        <w:jc w:val="center"/>
        <w:rPr>
          <w:rFonts w:cstheme="minorHAnsi"/>
          <w:b/>
          <w:sz w:val="24"/>
          <w:szCs w:val="24"/>
        </w:rPr>
      </w:pPr>
    </w:p>
    <w:p w14:paraId="6E7F3587" w14:textId="0ADE24ED" w:rsidR="00823F4C" w:rsidRPr="00A31CC1" w:rsidRDefault="00823F4C" w:rsidP="00C46B45">
      <w:pPr>
        <w:spacing w:after="0" w:line="240" w:lineRule="auto"/>
        <w:jc w:val="center"/>
        <w:rPr>
          <w:rFonts w:cstheme="minorHAnsi"/>
          <w:b/>
          <w:sz w:val="24"/>
          <w:szCs w:val="24"/>
        </w:rPr>
      </w:pPr>
      <w:r w:rsidRPr="00A31CC1">
        <w:rPr>
          <w:rFonts w:cstheme="minorHAnsi"/>
          <w:b/>
          <w:sz w:val="24"/>
          <w:szCs w:val="24"/>
        </w:rPr>
        <w:t>Relazione Pubblica di Valutazione</w:t>
      </w:r>
    </w:p>
    <w:p w14:paraId="309297B3" w14:textId="77777777" w:rsidR="004241AC" w:rsidRPr="00A31CC1" w:rsidRDefault="004241AC" w:rsidP="00C46B45">
      <w:pPr>
        <w:autoSpaceDE w:val="0"/>
        <w:autoSpaceDN w:val="0"/>
        <w:adjustRightInd w:val="0"/>
        <w:spacing w:after="0" w:line="240" w:lineRule="auto"/>
        <w:jc w:val="center"/>
        <w:rPr>
          <w:rFonts w:cstheme="minorHAnsi"/>
          <w:b/>
          <w:sz w:val="24"/>
          <w:szCs w:val="24"/>
          <w:highlight w:val="yellow"/>
        </w:rPr>
      </w:pPr>
    </w:p>
    <w:p w14:paraId="02D26E3F" w14:textId="77777777" w:rsidR="00823F4C" w:rsidRPr="00A31CC1" w:rsidRDefault="00823F4C" w:rsidP="00C46B45">
      <w:pPr>
        <w:autoSpaceDE w:val="0"/>
        <w:autoSpaceDN w:val="0"/>
        <w:adjustRightInd w:val="0"/>
        <w:spacing w:after="0" w:line="240" w:lineRule="auto"/>
        <w:jc w:val="center"/>
        <w:rPr>
          <w:rFonts w:cstheme="minorHAnsi"/>
          <w:b/>
          <w:sz w:val="24"/>
          <w:szCs w:val="24"/>
          <w:highlight w:val="yellow"/>
        </w:rPr>
      </w:pPr>
    </w:p>
    <w:p w14:paraId="5DDC0D8C" w14:textId="77777777" w:rsidR="004609F8" w:rsidRPr="00A31CC1" w:rsidRDefault="004609F8" w:rsidP="00C46B45">
      <w:pPr>
        <w:autoSpaceDE w:val="0"/>
        <w:autoSpaceDN w:val="0"/>
        <w:adjustRightInd w:val="0"/>
        <w:spacing w:after="0" w:line="240" w:lineRule="auto"/>
        <w:jc w:val="center"/>
        <w:rPr>
          <w:rFonts w:cstheme="minorHAnsi"/>
          <w:b/>
          <w:sz w:val="24"/>
          <w:szCs w:val="24"/>
          <w:highlight w:val="yellow"/>
        </w:rPr>
      </w:pPr>
    </w:p>
    <w:p w14:paraId="5E00A993" w14:textId="77777777" w:rsidR="00BF7A42" w:rsidRPr="00A31CC1" w:rsidRDefault="00B51571" w:rsidP="00C46B45">
      <w:pPr>
        <w:widowControl w:val="0"/>
        <w:spacing w:after="0" w:line="240" w:lineRule="auto"/>
        <w:jc w:val="center"/>
        <w:rPr>
          <w:rFonts w:cstheme="minorHAnsi"/>
          <w:b/>
          <w:sz w:val="24"/>
          <w:szCs w:val="24"/>
        </w:rPr>
      </w:pPr>
      <w:r>
        <w:rPr>
          <w:rFonts w:cstheme="minorHAnsi"/>
          <w:b/>
          <w:sz w:val="24"/>
          <w:szCs w:val="24"/>
        </w:rPr>
        <w:t>DENOMINAZIONE</w:t>
      </w:r>
      <w:r w:rsidR="00797416" w:rsidRPr="00A31CC1">
        <w:rPr>
          <w:rFonts w:cstheme="minorHAnsi"/>
          <w:b/>
          <w:sz w:val="24"/>
          <w:szCs w:val="24"/>
        </w:rPr>
        <w:t xml:space="preserve"> MEDICINALE</w:t>
      </w:r>
    </w:p>
    <w:p w14:paraId="5A764497" w14:textId="77777777" w:rsidR="004609F8" w:rsidRPr="00A31CC1" w:rsidRDefault="004609F8" w:rsidP="00C46B45">
      <w:pPr>
        <w:widowControl w:val="0"/>
        <w:spacing w:after="0" w:line="240" w:lineRule="auto"/>
        <w:jc w:val="center"/>
        <w:rPr>
          <w:rFonts w:cstheme="minorHAnsi"/>
          <w:snapToGrid w:val="0"/>
          <w:sz w:val="24"/>
          <w:szCs w:val="24"/>
        </w:rPr>
      </w:pPr>
    </w:p>
    <w:p w14:paraId="06324D0B" w14:textId="0972C29D" w:rsidR="004241AC" w:rsidRDefault="00904EA9" w:rsidP="00C46B45">
      <w:pPr>
        <w:widowControl w:val="0"/>
        <w:spacing w:after="0" w:line="240" w:lineRule="auto"/>
        <w:jc w:val="center"/>
        <w:rPr>
          <w:rFonts w:cstheme="minorHAnsi"/>
          <w:snapToGrid w:val="0"/>
          <w:sz w:val="24"/>
          <w:szCs w:val="24"/>
        </w:rPr>
      </w:pPr>
      <w:r>
        <w:rPr>
          <w:rFonts w:cstheme="minorHAnsi"/>
          <w:snapToGrid w:val="0"/>
          <w:sz w:val="24"/>
          <w:szCs w:val="24"/>
        </w:rPr>
        <w:t>LEUSTATIN</w:t>
      </w:r>
    </w:p>
    <w:p w14:paraId="09B896A3" w14:textId="77777777" w:rsidR="006B2454" w:rsidRDefault="006B2454" w:rsidP="00C46B45">
      <w:pPr>
        <w:widowControl w:val="0"/>
        <w:spacing w:after="0" w:line="240" w:lineRule="auto"/>
        <w:jc w:val="center"/>
        <w:rPr>
          <w:rFonts w:cstheme="minorHAnsi"/>
          <w:snapToGrid w:val="0"/>
          <w:sz w:val="24"/>
          <w:szCs w:val="24"/>
        </w:rPr>
      </w:pPr>
    </w:p>
    <w:p w14:paraId="12A0B2A4" w14:textId="25BD237A" w:rsidR="00904EA9" w:rsidRPr="00A31CC1" w:rsidRDefault="006B2454" w:rsidP="00C46B45">
      <w:pPr>
        <w:widowControl w:val="0"/>
        <w:spacing w:after="0" w:line="240" w:lineRule="auto"/>
        <w:jc w:val="center"/>
        <w:rPr>
          <w:rFonts w:cstheme="minorHAnsi"/>
          <w:snapToGrid w:val="0"/>
          <w:sz w:val="24"/>
          <w:szCs w:val="24"/>
        </w:rPr>
      </w:pPr>
      <w:r>
        <w:rPr>
          <w:rFonts w:cstheme="minorHAnsi"/>
          <w:snapToGrid w:val="0"/>
          <w:sz w:val="24"/>
          <w:szCs w:val="24"/>
        </w:rPr>
        <w:t xml:space="preserve">(cladribina, </w:t>
      </w:r>
      <w:r w:rsidR="00904EA9">
        <w:rPr>
          <w:rFonts w:cstheme="minorHAnsi"/>
          <w:snapToGrid w:val="0"/>
          <w:sz w:val="24"/>
          <w:szCs w:val="24"/>
        </w:rPr>
        <w:t>2 mg/ml soluzione iniettabile</w:t>
      </w:r>
      <w:r>
        <w:rPr>
          <w:rFonts w:cstheme="minorHAnsi"/>
          <w:snapToGrid w:val="0"/>
          <w:sz w:val="24"/>
          <w:szCs w:val="24"/>
        </w:rPr>
        <w:t>)</w:t>
      </w:r>
    </w:p>
    <w:p w14:paraId="52C25FF5" w14:textId="77777777" w:rsidR="004241AC" w:rsidRPr="00A31CC1" w:rsidRDefault="004241AC" w:rsidP="00C46B45">
      <w:pPr>
        <w:autoSpaceDE w:val="0"/>
        <w:autoSpaceDN w:val="0"/>
        <w:adjustRightInd w:val="0"/>
        <w:spacing w:after="0" w:line="240" w:lineRule="auto"/>
        <w:jc w:val="center"/>
        <w:rPr>
          <w:rFonts w:cstheme="minorHAnsi"/>
          <w:b/>
          <w:sz w:val="24"/>
          <w:szCs w:val="24"/>
        </w:rPr>
      </w:pPr>
    </w:p>
    <w:p w14:paraId="05E8265B" w14:textId="77777777" w:rsidR="004609F8" w:rsidRPr="00A31CC1" w:rsidRDefault="004609F8" w:rsidP="00C46B45">
      <w:pPr>
        <w:autoSpaceDE w:val="0"/>
        <w:autoSpaceDN w:val="0"/>
        <w:adjustRightInd w:val="0"/>
        <w:spacing w:after="0" w:line="240" w:lineRule="auto"/>
        <w:jc w:val="center"/>
        <w:rPr>
          <w:rFonts w:cstheme="minorHAnsi"/>
          <w:b/>
          <w:sz w:val="24"/>
          <w:szCs w:val="24"/>
        </w:rPr>
      </w:pPr>
    </w:p>
    <w:p w14:paraId="36141733" w14:textId="77777777" w:rsidR="00797416" w:rsidRPr="00A31CC1" w:rsidRDefault="002A1800" w:rsidP="00C46B45">
      <w:pPr>
        <w:spacing w:after="0" w:line="240" w:lineRule="auto"/>
        <w:jc w:val="center"/>
        <w:rPr>
          <w:rFonts w:cstheme="minorHAnsi"/>
          <w:b/>
          <w:sz w:val="24"/>
          <w:szCs w:val="24"/>
        </w:rPr>
      </w:pPr>
      <w:r w:rsidRPr="00A31CC1">
        <w:rPr>
          <w:rFonts w:cstheme="minorHAnsi"/>
          <w:b/>
          <w:sz w:val="24"/>
          <w:szCs w:val="24"/>
        </w:rPr>
        <w:t>Titolare AIC</w:t>
      </w:r>
    </w:p>
    <w:p w14:paraId="6CDFC0E6" w14:textId="1873311E" w:rsidR="004609F8" w:rsidRPr="006B2454" w:rsidRDefault="006B2454" w:rsidP="00C46B45">
      <w:pPr>
        <w:spacing w:after="0" w:line="240" w:lineRule="auto"/>
        <w:jc w:val="center"/>
        <w:rPr>
          <w:rFonts w:cstheme="minorHAnsi"/>
          <w:sz w:val="24"/>
          <w:szCs w:val="24"/>
        </w:rPr>
      </w:pPr>
      <w:r w:rsidRPr="006B2454">
        <w:rPr>
          <w:rFonts w:cstheme="minorHAnsi"/>
          <w:sz w:val="24"/>
          <w:szCs w:val="24"/>
        </w:rPr>
        <w:t>ATNAHS PHARMA NETHERLANDS BV</w:t>
      </w:r>
    </w:p>
    <w:p w14:paraId="5EF8362F" w14:textId="13182CBC" w:rsidR="004241AC" w:rsidRPr="00A31CC1" w:rsidRDefault="004241AC" w:rsidP="00C46B45">
      <w:pPr>
        <w:spacing w:after="0" w:line="240" w:lineRule="auto"/>
        <w:jc w:val="center"/>
        <w:rPr>
          <w:rFonts w:cstheme="minorHAnsi"/>
          <w:b/>
          <w:sz w:val="24"/>
          <w:szCs w:val="24"/>
        </w:rPr>
      </w:pPr>
      <w:r w:rsidRPr="00A31CC1">
        <w:rPr>
          <w:rFonts w:cstheme="minorHAnsi"/>
          <w:b/>
          <w:sz w:val="24"/>
          <w:szCs w:val="24"/>
        </w:rPr>
        <w:t xml:space="preserve">Numero di AIC: </w:t>
      </w:r>
      <w:r w:rsidR="006B2454">
        <w:rPr>
          <w:rFonts w:cstheme="minorHAnsi"/>
          <w:b/>
          <w:sz w:val="24"/>
          <w:szCs w:val="24"/>
        </w:rPr>
        <w:t>029005</w:t>
      </w:r>
    </w:p>
    <w:p w14:paraId="73438203" w14:textId="6406BDBC" w:rsidR="00797416" w:rsidRDefault="00797416" w:rsidP="00C46B45">
      <w:pPr>
        <w:spacing w:after="0" w:line="240" w:lineRule="auto"/>
        <w:jc w:val="center"/>
        <w:rPr>
          <w:rFonts w:cstheme="minorHAnsi"/>
          <w:b/>
          <w:sz w:val="24"/>
          <w:szCs w:val="24"/>
        </w:rPr>
      </w:pPr>
    </w:p>
    <w:bookmarkEnd w:id="0"/>
    <w:p w14:paraId="7FDF9E3A" w14:textId="77777777" w:rsidR="004241AC" w:rsidRPr="00A31CC1" w:rsidRDefault="004241AC" w:rsidP="00C46B45">
      <w:pPr>
        <w:spacing w:after="0" w:line="240" w:lineRule="auto"/>
        <w:jc w:val="center"/>
        <w:rPr>
          <w:rFonts w:cstheme="minorHAnsi"/>
          <w:b/>
          <w:sz w:val="24"/>
          <w:szCs w:val="24"/>
        </w:rPr>
      </w:pPr>
    </w:p>
    <w:p w14:paraId="40C62210" w14:textId="77777777" w:rsidR="004E5A39" w:rsidRPr="00A31CC1" w:rsidRDefault="004E5A39" w:rsidP="00C46B45">
      <w:pPr>
        <w:spacing w:after="0" w:line="240" w:lineRule="auto"/>
        <w:jc w:val="center"/>
        <w:rPr>
          <w:rFonts w:cstheme="minorHAnsi"/>
          <w:b/>
          <w:sz w:val="24"/>
          <w:szCs w:val="24"/>
        </w:rPr>
      </w:pPr>
    </w:p>
    <w:p w14:paraId="0C15978F" w14:textId="77777777" w:rsidR="004E5A39" w:rsidRPr="00A31CC1" w:rsidRDefault="004E5A39" w:rsidP="00C46B45">
      <w:pPr>
        <w:autoSpaceDE w:val="0"/>
        <w:autoSpaceDN w:val="0"/>
        <w:adjustRightInd w:val="0"/>
        <w:spacing w:after="0" w:line="240" w:lineRule="auto"/>
        <w:jc w:val="center"/>
        <w:rPr>
          <w:rFonts w:eastAsia="Calibri" w:cstheme="minorHAnsi"/>
          <w:b/>
          <w:color w:val="000000"/>
          <w:sz w:val="24"/>
          <w:szCs w:val="24"/>
          <w:lang w:eastAsia="it-IT"/>
        </w:rPr>
      </w:pPr>
      <w:r w:rsidRPr="00A31CC1">
        <w:rPr>
          <w:rFonts w:eastAsia="Calibri" w:cstheme="minorHAnsi"/>
          <w:b/>
          <w:color w:val="000000"/>
          <w:sz w:val="24"/>
          <w:szCs w:val="24"/>
          <w:lang w:eastAsia="it-IT"/>
        </w:rPr>
        <w:t>RIASSUNTO DELLA RELAZIONE PUBBLICA DI VALUTAZIONE</w:t>
      </w:r>
    </w:p>
    <w:p w14:paraId="3363F0F6" w14:textId="77777777" w:rsidR="004E5A39" w:rsidRPr="00A31CC1" w:rsidRDefault="004E5A39" w:rsidP="00C46B45">
      <w:pPr>
        <w:autoSpaceDE w:val="0"/>
        <w:autoSpaceDN w:val="0"/>
        <w:adjustRightInd w:val="0"/>
        <w:spacing w:after="0" w:line="240" w:lineRule="auto"/>
        <w:jc w:val="both"/>
        <w:rPr>
          <w:rFonts w:eastAsia="Calibri" w:cstheme="minorHAnsi"/>
          <w:color w:val="000000"/>
          <w:sz w:val="24"/>
          <w:szCs w:val="24"/>
          <w:lang w:eastAsia="it-IT"/>
        </w:rPr>
      </w:pPr>
    </w:p>
    <w:p w14:paraId="1C1FE70F" w14:textId="7952C14A" w:rsidR="00BB2AF8" w:rsidRPr="00A31CC1" w:rsidRDefault="00BB2AF8" w:rsidP="00C46B45">
      <w:pPr>
        <w:autoSpaceDE w:val="0"/>
        <w:autoSpaceDN w:val="0"/>
        <w:adjustRightInd w:val="0"/>
        <w:spacing w:after="0" w:line="240" w:lineRule="auto"/>
        <w:jc w:val="both"/>
        <w:rPr>
          <w:rFonts w:eastAsia="Calibri" w:cstheme="minorHAnsi"/>
          <w:bCs/>
          <w:color w:val="000000"/>
          <w:sz w:val="24"/>
          <w:szCs w:val="24"/>
          <w:lang w:eastAsia="it-IT"/>
        </w:rPr>
      </w:pPr>
      <w:r w:rsidRPr="00A31CC1">
        <w:rPr>
          <w:rFonts w:eastAsia="Calibri" w:cstheme="minorHAnsi"/>
          <w:color w:val="000000"/>
          <w:sz w:val="24"/>
          <w:szCs w:val="24"/>
          <w:lang w:eastAsia="it-IT"/>
        </w:rPr>
        <w:t xml:space="preserve">Questa è la sintesi del </w:t>
      </w:r>
      <w:r w:rsidRPr="00A31CC1">
        <w:rPr>
          <w:rFonts w:eastAsia="Calibri" w:cstheme="minorHAnsi"/>
          <w:i/>
          <w:color w:val="000000"/>
          <w:sz w:val="24"/>
          <w:szCs w:val="24"/>
          <w:lang w:eastAsia="it-IT"/>
        </w:rPr>
        <w:t>Public Assessment Report</w:t>
      </w:r>
      <w:r w:rsidRPr="00A31CC1">
        <w:rPr>
          <w:rFonts w:eastAsia="Calibri" w:cstheme="minorHAnsi"/>
          <w:color w:val="000000"/>
          <w:sz w:val="24"/>
          <w:szCs w:val="24"/>
          <w:lang w:eastAsia="it-IT"/>
        </w:rPr>
        <w:t xml:space="preserve"> (PAR) per </w:t>
      </w:r>
      <w:r w:rsidR="006B2454">
        <w:rPr>
          <w:rFonts w:eastAsia="Calibri" w:cstheme="minorHAnsi"/>
          <w:color w:val="000000"/>
          <w:sz w:val="24"/>
          <w:szCs w:val="24"/>
          <w:lang w:eastAsia="it-IT"/>
        </w:rPr>
        <w:t>LEUSTATIN, 2mgml soluzione iniettabile</w:t>
      </w:r>
      <w:r w:rsidRPr="00A31CC1">
        <w:rPr>
          <w:rFonts w:eastAsia="Calibri" w:cstheme="minorHAnsi"/>
          <w:color w:val="000000"/>
          <w:sz w:val="24"/>
          <w:szCs w:val="24"/>
          <w:lang w:eastAsia="it-IT"/>
        </w:rPr>
        <w:t>.</w:t>
      </w:r>
      <w:r w:rsidRPr="00A31CC1">
        <w:rPr>
          <w:rFonts w:eastAsia="Calibri" w:cstheme="minorHAnsi"/>
          <w:bCs/>
          <w:color w:val="000000"/>
          <w:sz w:val="24"/>
          <w:szCs w:val="24"/>
          <w:lang w:eastAsia="it-IT"/>
        </w:rPr>
        <w:t xml:space="preserve"> </w:t>
      </w:r>
      <w:r w:rsidR="006C0722">
        <w:rPr>
          <w:rFonts w:eastAsia="Calibri" w:cstheme="minorHAnsi"/>
          <w:bCs/>
          <w:color w:val="000000"/>
          <w:sz w:val="24"/>
          <w:szCs w:val="24"/>
          <w:lang w:eastAsia="it-IT"/>
        </w:rPr>
        <w:t xml:space="preserve">In </w:t>
      </w:r>
      <w:r w:rsidR="006C0722">
        <w:rPr>
          <w:rFonts w:eastAsia="Calibri" w:cstheme="minorHAnsi"/>
          <w:color w:val="000000"/>
          <w:sz w:val="24"/>
          <w:szCs w:val="24"/>
          <w:lang w:eastAsia="it-IT"/>
        </w:rPr>
        <w:t>e</w:t>
      </w:r>
      <w:r w:rsidRPr="00A31CC1">
        <w:rPr>
          <w:rFonts w:eastAsia="Calibri" w:cstheme="minorHAnsi"/>
          <w:color w:val="000000"/>
          <w:sz w:val="24"/>
          <w:szCs w:val="24"/>
          <w:lang w:eastAsia="it-IT"/>
        </w:rPr>
        <w:t xml:space="preserve">sso </w:t>
      </w:r>
      <w:r w:rsidR="006C0722">
        <w:rPr>
          <w:rFonts w:eastAsia="Calibri" w:cstheme="minorHAnsi"/>
          <w:color w:val="000000"/>
          <w:sz w:val="24"/>
          <w:szCs w:val="24"/>
          <w:lang w:eastAsia="it-IT"/>
        </w:rPr>
        <w:t xml:space="preserve">viene </w:t>
      </w:r>
      <w:r w:rsidRPr="00A31CC1">
        <w:rPr>
          <w:rFonts w:eastAsia="Calibri" w:cstheme="minorHAnsi"/>
          <w:color w:val="000000"/>
          <w:sz w:val="24"/>
          <w:szCs w:val="24"/>
          <w:lang w:eastAsia="it-IT"/>
        </w:rPr>
        <w:t>spiega</w:t>
      </w:r>
      <w:r w:rsidR="006C0722">
        <w:rPr>
          <w:rFonts w:eastAsia="Calibri" w:cstheme="minorHAnsi"/>
          <w:color w:val="000000"/>
          <w:sz w:val="24"/>
          <w:szCs w:val="24"/>
          <w:lang w:eastAsia="it-IT"/>
        </w:rPr>
        <w:t>to</w:t>
      </w:r>
      <w:r w:rsidRPr="00A31CC1">
        <w:rPr>
          <w:rFonts w:eastAsia="Calibri" w:cstheme="minorHAnsi"/>
          <w:color w:val="000000"/>
          <w:sz w:val="24"/>
          <w:szCs w:val="24"/>
          <w:lang w:eastAsia="it-IT"/>
        </w:rPr>
        <w:t xml:space="preserve"> come </w:t>
      </w:r>
      <w:r w:rsidR="006B2454">
        <w:rPr>
          <w:rFonts w:eastAsia="Calibri" w:cstheme="minorHAnsi"/>
          <w:color w:val="000000"/>
          <w:sz w:val="24"/>
          <w:szCs w:val="24"/>
          <w:lang w:eastAsia="it-IT"/>
        </w:rPr>
        <w:t>LEUSTATIN</w:t>
      </w:r>
      <w:r w:rsidRPr="00A31CC1">
        <w:rPr>
          <w:rFonts w:eastAsia="Calibri" w:cstheme="minorHAnsi"/>
          <w:color w:val="000000"/>
          <w:sz w:val="24"/>
          <w:szCs w:val="24"/>
          <w:lang w:eastAsia="it-IT"/>
        </w:rPr>
        <w:t xml:space="preserve"> è stato valutato </w:t>
      </w:r>
      <w:r w:rsidR="000C1389" w:rsidRPr="00A31CC1">
        <w:rPr>
          <w:rFonts w:eastAsia="Calibri" w:cstheme="minorHAnsi"/>
          <w:color w:val="000000"/>
          <w:sz w:val="24"/>
          <w:szCs w:val="24"/>
          <w:lang w:eastAsia="it-IT"/>
        </w:rPr>
        <w:t>dall’AIFA</w:t>
      </w:r>
      <w:r w:rsidRPr="00A31CC1">
        <w:rPr>
          <w:rFonts w:eastAsia="Calibri" w:cstheme="minorHAnsi"/>
          <w:color w:val="000000"/>
          <w:sz w:val="24"/>
          <w:szCs w:val="24"/>
          <w:lang w:eastAsia="it-IT"/>
        </w:rPr>
        <w:t xml:space="preserve"> e</w:t>
      </w:r>
      <w:r w:rsidR="006C0722">
        <w:rPr>
          <w:rFonts w:eastAsia="Calibri" w:cstheme="minorHAnsi"/>
          <w:color w:val="000000"/>
          <w:sz w:val="24"/>
          <w:szCs w:val="24"/>
          <w:lang w:eastAsia="it-IT"/>
        </w:rPr>
        <w:t xml:space="preserve"> quali sono</w:t>
      </w:r>
      <w:r w:rsidRPr="00A31CC1">
        <w:rPr>
          <w:rFonts w:eastAsia="Calibri" w:cstheme="minorHAnsi"/>
          <w:color w:val="000000"/>
          <w:sz w:val="24"/>
          <w:szCs w:val="24"/>
          <w:lang w:eastAsia="it-IT"/>
        </w:rPr>
        <w:t xml:space="preserve"> le sue condizioni di impiego. </w:t>
      </w:r>
      <w:r w:rsidR="006C0722">
        <w:rPr>
          <w:rFonts w:eastAsia="Calibri" w:cstheme="minorHAnsi"/>
          <w:color w:val="000000"/>
          <w:sz w:val="24"/>
          <w:szCs w:val="24"/>
          <w:lang w:eastAsia="it-IT"/>
        </w:rPr>
        <w:t>Il documento n</w:t>
      </w:r>
      <w:r w:rsidRPr="00A31CC1">
        <w:rPr>
          <w:rFonts w:eastAsia="Calibri" w:cstheme="minorHAnsi"/>
          <w:color w:val="000000"/>
          <w:sz w:val="24"/>
          <w:szCs w:val="24"/>
          <w:lang w:eastAsia="it-IT"/>
        </w:rPr>
        <w:t xml:space="preserve">on intende fornire consigli pratici su come utilizzare </w:t>
      </w:r>
      <w:r w:rsidR="006B2454">
        <w:rPr>
          <w:rFonts w:eastAsia="Calibri" w:cstheme="minorHAnsi"/>
          <w:color w:val="000000"/>
          <w:sz w:val="24"/>
          <w:szCs w:val="24"/>
          <w:lang w:eastAsia="it-IT"/>
        </w:rPr>
        <w:t>LEUSTATIN</w:t>
      </w:r>
      <w:r w:rsidRPr="00A31CC1">
        <w:rPr>
          <w:rFonts w:eastAsia="Calibri" w:cstheme="minorHAnsi"/>
          <w:bCs/>
          <w:color w:val="000000"/>
          <w:sz w:val="24"/>
          <w:szCs w:val="24"/>
          <w:lang w:eastAsia="it-IT"/>
        </w:rPr>
        <w:t>.</w:t>
      </w:r>
    </w:p>
    <w:p w14:paraId="0EEFEE30" w14:textId="5E5AF10D" w:rsidR="00BB2AF8" w:rsidRPr="00A31CC1" w:rsidRDefault="00BB2AF8" w:rsidP="00C46B45">
      <w:pPr>
        <w:autoSpaceDE w:val="0"/>
        <w:autoSpaceDN w:val="0"/>
        <w:adjustRightInd w:val="0"/>
        <w:spacing w:after="0" w:line="240" w:lineRule="auto"/>
        <w:jc w:val="both"/>
        <w:rPr>
          <w:rFonts w:eastAsia="Calibri" w:cstheme="minorHAnsi"/>
          <w:color w:val="000000"/>
          <w:sz w:val="24"/>
          <w:szCs w:val="24"/>
          <w:lang w:eastAsia="it-IT"/>
        </w:rPr>
      </w:pPr>
      <w:r w:rsidRPr="00A31CC1">
        <w:rPr>
          <w:rFonts w:eastAsia="Calibri" w:cstheme="minorHAnsi"/>
          <w:color w:val="000000"/>
          <w:sz w:val="24"/>
          <w:szCs w:val="24"/>
          <w:lang w:eastAsia="it-IT"/>
        </w:rPr>
        <w:t>Per informazioni pratiche sull'utilizzo di</w:t>
      </w:r>
      <w:r w:rsidRPr="00A31CC1">
        <w:rPr>
          <w:rFonts w:eastAsia="Calibri" w:cstheme="minorHAnsi"/>
          <w:bCs/>
          <w:color w:val="000000"/>
          <w:sz w:val="24"/>
          <w:szCs w:val="24"/>
          <w:lang w:eastAsia="it-IT"/>
        </w:rPr>
        <w:t xml:space="preserve"> </w:t>
      </w:r>
      <w:r w:rsidR="006B2454">
        <w:rPr>
          <w:rFonts w:eastAsia="Calibri" w:cstheme="minorHAnsi"/>
          <w:color w:val="000000"/>
          <w:sz w:val="24"/>
          <w:szCs w:val="24"/>
          <w:lang w:eastAsia="it-IT"/>
        </w:rPr>
        <w:t>LEUSTATIN</w:t>
      </w:r>
      <w:r w:rsidR="006C0722">
        <w:rPr>
          <w:rFonts w:eastAsia="Calibri" w:cstheme="minorHAnsi"/>
          <w:color w:val="000000"/>
          <w:sz w:val="24"/>
          <w:szCs w:val="24"/>
          <w:lang w:eastAsia="it-IT"/>
        </w:rPr>
        <w:t xml:space="preserve"> </w:t>
      </w:r>
      <w:r w:rsidRPr="00A31CC1">
        <w:rPr>
          <w:rFonts w:eastAsia="Calibri" w:cstheme="minorHAnsi"/>
          <w:color w:val="000000"/>
          <w:sz w:val="24"/>
          <w:szCs w:val="24"/>
          <w:lang w:eastAsia="it-IT"/>
        </w:rPr>
        <w:t xml:space="preserve">i pazienti devono consultare il foglio illustrativo o contattare il loro medico o il farmacista. </w:t>
      </w:r>
    </w:p>
    <w:p w14:paraId="259162B5" w14:textId="77777777" w:rsidR="00BB2AF8" w:rsidRPr="00A31CC1" w:rsidRDefault="00BB2AF8" w:rsidP="00C46B45">
      <w:pPr>
        <w:autoSpaceDE w:val="0"/>
        <w:autoSpaceDN w:val="0"/>
        <w:adjustRightInd w:val="0"/>
        <w:spacing w:after="0" w:line="240" w:lineRule="auto"/>
        <w:jc w:val="both"/>
        <w:rPr>
          <w:rFonts w:eastAsia="Calibri" w:cstheme="minorHAnsi"/>
          <w:color w:val="000000"/>
          <w:sz w:val="24"/>
          <w:szCs w:val="24"/>
          <w:lang w:eastAsia="it-IT"/>
        </w:rPr>
      </w:pPr>
    </w:p>
    <w:p w14:paraId="5584873B" w14:textId="77777777" w:rsidR="00BB2AF8" w:rsidRPr="00A31CC1" w:rsidRDefault="00BB2AF8" w:rsidP="00C46B45">
      <w:pPr>
        <w:autoSpaceDE w:val="0"/>
        <w:autoSpaceDN w:val="0"/>
        <w:adjustRightInd w:val="0"/>
        <w:spacing w:after="0" w:line="240" w:lineRule="auto"/>
        <w:jc w:val="both"/>
        <w:rPr>
          <w:rFonts w:eastAsia="Calibri" w:cstheme="minorHAnsi"/>
          <w:color w:val="000000"/>
          <w:sz w:val="24"/>
          <w:szCs w:val="24"/>
          <w:lang w:eastAsia="it-IT"/>
        </w:rPr>
      </w:pPr>
    </w:p>
    <w:p w14:paraId="5844B53A" w14:textId="2E9107C6" w:rsidR="00BB2AF8" w:rsidRPr="00A31CC1" w:rsidRDefault="00BB2AF8" w:rsidP="00C46B45">
      <w:pPr>
        <w:autoSpaceDE w:val="0"/>
        <w:autoSpaceDN w:val="0"/>
        <w:adjustRightInd w:val="0"/>
        <w:spacing w:after="0" w:line="240" w:lineRule="auto"/>
        <w:jc w:val="both"/>
        <w:rPr>
          <w:rFonts w:eastAsia="Calibri" w:cstheme="minorHAnsi"/>
          <w:b/>
          <w:color w:val="000000"/>
          <w:sz w:val="24"/>
          <w:szCs w:val="24"/>
          <w:lang w:eastAsia="it-IT"/>
        </w:rPr>
      </w:pPr>
      <w:r w:rsidRPr="00A31CC1">
        <w:rPr>
          <w:rFonts w:eastAsia="Calibri" w:cstheme="minorHAnsi"/>
          <w:b/>
          <w:bCs/>
          <w:color w:val="000000"/>
          <w:sz w:val="24"/>
          <w:szCs w:val="24"/>
          <w:lang w:eastAsia="it-IT"/>
        </w:rPr>
        <w:t xml:space="preserve">1) COS’È </w:t>
      </w:r>
      <w:r w:rsidR="006B2454">
        <w:rPr>
          <w:rFonts w:eastAsia="Calibri" w:cstheme="minorHAnsi"/>
          <w:b/>
          <w:color w:val="000000"/>
          <w:sz w:val="24"/>
          <w:szCs w:val="24"/>
          <w:lang w:eastAsia="it-IT"/>
        </w:rPr>
        <w:t>LEUSTATIN</w:t>
      </w:r>
      <w:r w:rsidR="00797416" w:rsidRPr="00A31CC1">
        <w:rPr>
          <w:rFonts w:eastAsia="Calibri" w:cstheme="minorHAnsi"/>
          <w:b/>
          <w:color w:val="000000"/>
          <w:sz w:val="24"/>
          <w:szCs w:val="24"/>
          <w:lang w:eastAsia="it-IT"/>
        </w:rPr>
        <w:t xml:space="preserve"> </w:t>
      </w:r>
      <w:r w:rsidRPr="00A31CC1">
        <w:rPr>
          <w:rFonts w:eastAsia="Calibri" w:cstheme="minorHAnsi"/>
          <w:b/>
          <w:bCs/>
          <w:color w:val="000000"/>
          <w:sz w:val="24"/>
          <w:szCs w:val="24"/>
          <w:lang w:eastAsia="it-IT"/>
        </w:rPr>
        <w:t xml:space="preserve">E A COSA SERVE? </w:t>
      </w:r>
    </w:p>
    <w:p w14:paraId="3BAB8D36" w14:textId="0C46B210" w:rsidR="00BF6291" w:rsidRDefault="006B2454" w:rsidP="00C46B45">
      <w:pPr>
        <w:widowControl w:val="0"/>
        <w:spacing w:after="0" w:line="240" w:lineRule="auto"/>
        <w:jc w:val="both"/>
        <w:rPr>
          <w:rFonts w:eastAsia="Calibri" w:cstheme="minorHAnsi"/>
          <w:color w:val="000000"/>
          <w:sz w:val="24"/>
          <w:szCs w:val="24"/>
          <w:lang w:eastAsia="it-IT"/>
        </w:rPr>
      </w:pPr>
      <w:r>
        <w:rPr>
          <w:rFonts w:eastAsia="Calibri" w:cstheme="minorHAnsi"/>
          <w:color w:val="000000"/>
          <w:sz w:val="24"/>
          <w:szCs w:val="24"/>
          <w:lang w:eastAsia="it-IT"/>
        </w:rPr>
        <w:t>LEUSTATIN</w:t>
      </w:r>
      <w:r w:rsidR="00797416" w:rsidRPr="00A31CC1">
        <w:rPr>
          <w:rFonts w:eastAsia="Calibri" w:cstheme="minorHAnsi"/>
          <w:color w:val="000000"/>
          <w:sz w:val="24"/>
          <w:szCs w:val="24"/>
          <w:lang w:eastAsia="it-IT"/>
        </w:rPr>
        <w:t xml:space="preserve"> </w:t>
      </w:r>
      <w:r w:rsidR="00BB2AF8" w:rsidRPr="00A31CC1">
        <w:rPr>
          <w:rFonts w:eastAsia="Calibri" w:cstheme="minorHAnsi"/>
          <w:color w:val="000000"/>
          <w:sz w:val="24"/>
          <w:szCs w:val="24"/>
          <w:lang w:eastAsia="it-IT"/>
        </w:rPr>
        <w:t>è un medicinale</w:t>
      </w:r>
      <w:r w:rsidR="009565BA" w:rsidRPr="00A31CC1">
        <w:rPr>
          <w:rFonts w:eastAsia="Calibri" w:cstheme="minorHAnsi"/>
          <w:color w:val="000000"/>
          <w:sz w:val="24"/>
          <w:szCs w:val="24"/>
          <w:lang w:eastAsia="it-IT"/>
        </w:rPr>
        <w:t xml:space="preserve"> </w:t>
      </w:r>
      <w:r w:rsidR="00BB2AF8" w:rsidRPr="00A31CC1">
        <w:rPr>
          <w:rFonts w:eastAsia="Calibri" w:cstheme="minorHAnsi"/>
          <w:color w:val="000000"/>
          <w:sz w:val="24"/>
          <w:szCs w:val="24"/>
          <w:lang w:eastAsia="it-IT"/>
        </w:rPr>
        <w:t xml:space="preserve">contenente il principio attivo </w:t>
      </w:r>
      <w:r w:rsidR="00BF6291">
        <w:rPr>
          <w:rFonts w:eastAsia="Calibri" w:cstheme="minorHAnsi"/>
          <w:color w:val="000000"/>
          <w:sz w:val="24"/>
          <w:szCs w:val="24"/>
          <w:lang w:eastAsia="it-IT"/>
        </w:rPr>
        <w:t>cladribina.</w:t>
      </w:r>
    </w:p>
    <w:p w14:paraId="59C7833B" w14:textId="2532F42B" w:rsidR="00BF6291" w:rsidRDefault="00BF6291" w:rsidP="00C46B45">
      <w:pPr>
        <w:widowControl w:val="0"/>
        <w:spacing w:after="0" w:line="240" w:lineRule="auto"/>
        <w:jc w:val="both"/>
        <w:rPr>
          <w:rFonts w:eastAsia="Calibri" w:cstheme="minorHAnsi"/>
          <w:color w:val="000000"/>
          <w:sz w:val="24"/>
          <w:szCs w:val="24"/>
          <w:lang w:eastAsia="it-IT"/>
        </w:rPr>
      </w:pPr>
      <w:r>
        <w:rPr>
          <w:rFonts w:eastAsia="Calibri" w:cstheme="minorHAnsi"/>
          <w:color w:val="000000"/>
          <w:sz w:val="24"/>
          <w:szCs w:val="24"/>
          <w:lang w:eastAsia="it-IT"/>
        </w:rPr>
        <w:t xml:space="preserve">Oggetto di questa valutazione </w:t>
      </w:r>
      <w:r w:rsidR="00797416" w:rsidRPr="00A31CC1">
        <w:rPr>
          <w:rFonts w:eastAsia="Calibri" w:cstheme="minorHAnsi"/>
          <w:color w:val="000000"/>
          <w:sz w:val="24"/>
          <w:szCs w:val="24"/>
          <w:lang w:eastAsia="it-IT"/>
        </w:rPr>
        <w:t xml:space="preserve"> </w:t>
      </w:r>
      <w:r w:rsidRPr="002C4810">
        <w:rPr>
          <w:rFonts w:eastAsia="Calibri" w:cstheme="minorHAnsi"/>
          <w:color w:val="000000"/>
          <w:sz w:val="24"/>
          <w:szCs w:val="24"/>
          <w:lang w:eastAsia="it-IT"/>
        </w:rPr>
        <w:t xml:space="preserve">Relazione Pubblica di Valutazione è la presentazione da </w:t>
      </w:r>
      <w:r>
        <w:rPr>
          <w:rFonts w:eastAsia="Calibri" w:cstheme="minorHAnsi"/>
          <w:color w:val="000000"/>
          <w:sz w:val="24"/>
          <w:szCs w:val="24"/>
          <w:lang w:eastAsia="it-IT"/>
        </w:rPr>
        <w:t>2</w:t>
      </w:r>
      <w:r w:rsidRPr="002C4810">
        <w:rPr>
          <w:rFonts w:eastAsia="Calibri" w:cstheme="minorHAnsi"/>
          <w:color w:val="000000"/>
          <w:sz w:val="24"/>
          <w:szCs w:val="24"/>
          <w:lang w:eastAsia="it-IT"/>
        </w:rPr>
        <w:t>mg</w:t>
      </w:r>
      <w:r>
        <w:rPr>
          <w:rFonts w:eastAsia="Calibri" w:cstheme="minorHAnsi"/>
          <w:color w:val="000000"/>
          <w:sz w:val="24"/>
          <w:szCs w:val="24"/>
          <w:lang w:eastAsia="it-IT"/>
        </w:rPr>
        <w:t>/ml soluzione iniettabile</w:t>
      </w:r>
      <w:r w:rsidRPr="002C4810">
        <w:rPr>
          <w:rFonts w:eastAsia="Calibri" w:cstheme="minorHAnsi"/>
          <w:color w:val="000000"/>
          <w:sz w:val="24"/>
          <w:szCs w:val="24"/>
          <w:lang w:eastAsia="it-IT"/>
        </w:rPr>
        <w:t>.</w:t>
      </w:r>
    </w:p>
    <w:p w14:paraId="560266EB" w14:textId="77777777" w:rsidR="00BF6291" w:rsidRPr="00A31CC1" w:rsidRDefault="00BF6291" w:rsidP="00C46B45">
      <w:pPr>
        <w:autoSpaceDE w:val="0"/>
        <w:autoSpaceDN w:val="0"/>
        <w:adjustRightInd w:val="0"/>
        <w:spacing w:after="0" w:line="240" w:lineRule="auto"/>
        <w:jc w:val="both"/>
        <w:rPr>
          <w:rFonts w:eastAsia="Calibri" w:cstheme="minorHAnsi"/>
          <w:color w:val="000000"/>
          <w:sz w:val="24"/>
          <w:szCs w:val="24"/>
          <w:lang w:eastAsia="it-IT"/>
        </w:rPr>
      </w:pPr>
    </w:p>
    <w:p w14:paraId="21F72190" w14:textId="74B7E7AA" w:rsidR="00BB2AF8" w:rsidRPr="00A31CC1" w:rsidRDefault="006B2454" w:rsidP="00C46B45">
      <w:pPr>
        <w:autoSpaceDE w:val="0"/>
        <w:autoSpaceDN w:val="0"/>
        <w:adjustRightInd w:val="0"/>
        <w:spacing w:after="0" w:line="240" w:lineRule="auto"/>
        <w:jc w:val="both"/>
        <w:rPr>
          <w:rFonts w:eastAsia="Calibri" w:cstheme="minorHAnsi"/>
          <w:b/>
          <w:bCs/>
          <w:i/>
          <w:color w:val="000000"/>
          <w:sz w:val="24"/>
          <w:szCs w:val="24"/>
          <w:lang w:eastAsia="it-IT"/>
        </w:rPr>
      </w:pPr>
      <w:r w:rsidRPr="00C45924">
        <w:rPr>
          <w:rFonts w:eastAsia="Calibri" w:cstheme="minorHAnsi"/>
          <w:color w:val="000000"/>
          <w:sz w:val="24"/>
          <w:szCs w:val="24"/>
          <w:lang w:eastAsia="it-IT"/>
        </w:rPr>
        <w:t>LEUSTATIN</w:t>
      </w:r>
      <w:r w:rsidR="00300BEA" w:rsidRPr="00C45924">
        <w:rPr>
          <w:rFonts w:eastAsia="Calibri" w:cstheme="minorHAnsi"/>
          <w:color w:val="000000"/>
          <w:sz w:val="24"/>
          <w:szCs w:val="24"/>
          <w:lang w:eastAsia="it-IT"/>
        </w:rPr>
        <w:t xml:space="preserve"> </w:t>
      </w:r>
      <w:r w:rsidR="00BB2AF8" w:rsidRPr="00C45924">
        <w:rPr>
          <w:rFonts w:eastAsia="Calibri" w:cstheme="minorHAnsi"/>
          <w:sz w:val="24"/>
          <w:szCs w:val="24"/>
          <w:lang w:eastAsia="it-IT"/>
        </w:rPr>
        <w:t>si usa</w:t>
      </w:r>
      <w:r w:rsidR="00B03E01" w:rsidRPr="00C45924">
        <w:rPr>
          <w:rFonts w:eastAsia="Calibri" w:cstheme="minorHAnsi"/>
          <w:sz w:val="24"/>
          <w:szCs w:val="24"/>
          <w:lang w:eastAsia="it-IT"/>
        </w:rPr>
        <w:t xml:space="preserve"> </w:t>
      </w:r>
      <w:r w:rsidR="00C46B45" w:rsidRPr="00C45924">
        <w:rPr>
          <w:rFonts w:eastAsia="Calibri" w:cstheme="minorHAnsi"/>
          <w:sz w:val="24"/>
          <w:szCs w:val="24"/>
          <w:lang w:eastAsia="it-IT"/>
        </w:rPr>
        <w:t>per il trattamento di pazienti affetti da leucemia a cellule capellute (LCC).</w:t>
      </w:r>
    </w:p>
    <w:p w14:paraId="20CF683C" w14:textId="77777777" w:rsidR="00BB2AF8" w:rsidRPr="00A31CC1" w:rsidRDefault="00BB2AF8" w:rsidP="00C46B45">
      <w:pPr>
        <w:autoSpaceDE w:val="0"/>
        <w:autoSpaceDN w:val="0"/>
        <w:adjustRightInd w:val="0"/>
        <w:spacing w:after="0" w:line="240" w:lineRule="auto"/>
        <w:jc w:val="both"/>
        <w:rPr>
          <w:rFonts w:eastAsia="Calibri" w:cstheme="minorHAnsi"/>
          <w:b/>
          <w:bCs/>
          <w:color w:val="000000"/>
          <w:sz w:val="24"/>
          <w:szCs w:val="24"/>
          <w:lang w:eastAsia="it-IT"/>
        </w:rPr>
      </w:pPr>
    </w:p>
    <w:p w14:paraId="4FDE7C45" w14:textId="77777777" w:rsidR="00BB2AF8" w:rsidRPr="00A31CC1" w:rsidRDefault="00BB2AF8" w:rsidP="00C46B45">
      <w:pPr>
        <w:autoSpaceDE w:val="0"/>
        <w:autoSpaceDN w:val="0"/>
        <w:adjustRightInd w:val="0"/>
        <w:spacing w:after="0" w:line="240" w:lineRule="auto"/>
        <w:jc w:val="both"/>
        <w:rPr>
          <w:rFonts w:eastAsia="Calibri" w:cstheme="minorHAnsi"/>
          <w:b/>
          <w:bCs/>
          <w:color w:val="000000"/>
          <w:sz w:val="24"/>
          <w:szCs w:val="24"/>
          <w:lang w:eastAsia="it-IT"/>
        </w:rPr>
      </w:pPr>
    </w:p>
    <w:p w14:paraId="25523EEE" w14:textId="398CACB3" w:rsidR="00BB2AF8" w:rsidRPr="00A31CC1" w:rsidRDefault="00BB2AF8" w:rsidP="00C46B45">
      <w:pPr>
        <w:autoSpaceDE w:val="0"/>
        <w:autoSpaceDN w:val="0"/>
        <w:adjustRightInd w:val="0"/>
        <w:spacing w:after="0" w:line="240" w:lineRule="auto"/>
        <w:jc w:val="both"/>
        <w:rPr>
          <w:rFonts w:eastAsia="Calibri" w:cstheme="minorHAnsi"/>
          <w:color w:val="000000"/>
          <w:sz w:val="24"/>
          <w:szCs w:val="24"/>
          <w:lang w:eastAsia="it-IT"/>
        </w:rPr>
      </w:pPr>
      <w:r w:rsidRPr="00A31CC1">
        <w:rPr>
          <w:rFonts w:eastAsia="Calibri" w:cstheme="minorHAnsi"/>
          <w:b/>
          <w:bCs/>
          <w:color w:val="000000"/>
          <w:sz w:val="24"/>
          <w:szCs w:val="24"/>
          <w:lang w:eastAsia="it-IT"/>
        </w:rPr>
        <w:t xml:space="preserve">2) COME E’ PRESCRITTO/USATO </w:t>
      </w:r>
      <w:r w:rsidR="006B2454">
        <w:rPr>
          <w:rFonts w:eastAsia="Calibri" w:cstheme="minorHAnsi"/>
          <w:b/>
          <w:color w:val="000000"/>
          <w:sz w:val="24"/>
          <w:szCs w:val="24"/>
          <w:lang w:eastAsia="it-IT"/>
        </w:rPr>
        <w:t>LEUSTATIN</w:t>
      </w:r>
      <w:r w:rsidRPr="00A31CC1">
        <w:rPr>
          <w:rFonts w:eastAsia="Calibri" w:cstheme="minorHAnsi"/>
          <w:b/>
          <w:bCs/>
          <w:color w:val="000000"/>
          <w:sz w:val="24"/>
          <w:szCs w:val="24"/>
          <w:lang w:eastAsia="it-IT"/>
        </w:rPr>
        <w:t>?</w:t>
      </w:r>
    </w:p>
    <w:p w14:paraId="3FB4A621" w14:textId="26F98DD9" w:rsidR="00300BEA" w:rsidRPr="00BF6291" w:rsidRDefault="006B2454" w:rsidP="00C46B45">
      <w:pPr>
        <w:widowControl w:val="0"/>
        <w:spacing w:after="0" w:line="240" w:lineRule="auto"/>
        <w:jc w:val="both"/>
        <w:rPr>
          <w:rFonts w:eastAsia="Calibri" w:cstheme="minorHAnsi"/>
          <w:color w:val="000000"/>
          <w:sz w:val="24"/>
          <w:szCs w:val="24"/>
          <w:lang w:eastAsia="it-IT"/>
        </w:rPr>
      </w:pPr>
      <w:r>
        <w:rPr>
          <w:rFonts w:eastAsia="Calibri" w:cstheme="minorHAnsi"/>
          <w:color w:val="000000"/>
          <w:sz w:val="24"/>
          <w:szCs w:val="24"/>
          <w:lang w:eastAsia="it-IT"/>
        </w:rPr>
        <w:t>LEUSTATIN</w:t>
      </w:r>
      <w:r w:rsidR="00BF6291">
        <w:rPr>
          <w:rFonts w:eastAsia="Calibri" w:cstheme="minorHAnsi"/>
          <w:color w:val="000000"/>
          <w:sz w:val="24"/>
          <w:szCs w:val="24"/>
          <w:lang w:eastAsia="it-IT"/>
        </w:rPr>
        <w:t xml:space="preserve"> </w:t>
      </w:r>
      <w:r w:rsidR="00300BEA" w:rsidRPr="00A31CC1">
        <w:rPr>
          <w:rFonts w:eastAsia="Calibri" w:cstheme="minorHAnsi"/>
          <w:color w:val="000000"/>
          <w:sz w:val="24"/>
          <w:szCs w:val="24"/>
          <w:lang w:eastAsia="it-IT"/>
        </w:rPr>
        <w:t>è per uso esclusivo negli ospedali e nelle strutture ad essi assimilate</w:t>
      </w:r>
      <w:r w:rsidR="00EA2159">
        <w:rPr>
          <w:rFonts w:eastAsia="Calibri" w:cstheme="minorHAnsi"/>
          <w:color w:val="000000"/>
          <w:sz w:val="24"/>
          <w:szCs w:val="24"/>
          <w:lang w:eastAsia="it-IT"/>
        </w:rPr>
        <w:t>.</w:t>
      </w:r>
    </w:p>
    <w:p w14:paraId="03A7A0C0" w14:textId="46134DDA" w:rsidR="00194300" w:rsidRDefault="00C45924" w:rsidP="00C46B45">
      <w:pPr>
        <w:autoSpaceDE w:val="0"/>
        <w:autoSpaceDN w:val="0"/>
        <w:adjustRightInd w:val="0"/>
        <w:spacing w:after="0" w:line="240" w:lineRule="auto"/>
        <w:jc w:val="both"/>
        <w:rPr>
          <w:rFonts w:eastAsia="Calibri" w:cstheme="minorHAnsi"/>
          <w:color w:val="000000"/>
          <w:sz w:val="24"/>
          <w:szCs w:val="24"/>
          <w:lang w:eastAsia="it-IT"/>
        </w:rPr>
      </w:pPr>
      <w:r w:rsidRPr="00C45924">
        <w:rPr>
          <w:rFonts w:eastAsia="Calibri" w:cstheme="minorHAnsi"/>
          <w:color w:val="000000"/>
          <w:sz w:val="24"/>
          <w:szCs w:val="24"/>
          <w:lang w:eastAsia="it-IT"/>
        </w:rPr>
        <w:t>LEUSTATIN</w:t>
      </w:r>
      <w:r>
        <w:rPr>
          <w:rFonts w:eastAsia="Calibri" w:cstheme="minorHAnsi"/>
          <w:color w:val="000000"/>
          <w:sz w:val="24"/>
          <w:szCs w:val="24"/>
          <w:lang w:eastAsia="it-IT"/>
        </w:rPr>
        <w:t xml:space="preserve"> deve essere sempre utilizzato </w:t>
      </w:r>
      <w:r w:rsidRPr="00C45924">
        <w:rPr>
          <w:rFonts w:eastAsia="Calibri" w:cstheme="minorHAnsi"/>
          <w:color w:val="000000"/>
          <w:sz w:val="24"/>
          <w:szCs w:val="24"/>
          <w:lang w:eastAsia="it-IT"/>
        </w:rPr>
        <w:t>secondo le indicazioni del medico</w:t>
      </w:r>
      <w:r>
        <w:rPr>
          <w:rFonts w:eastAsia="Calibri" w:cstheme="minorHAnsi"/>
          <w:color w:val="000000"/>
          <w:sz w:val="24"/>
          <w:szCs w:val="24"/>
          <w:lang w:eastAsia="it-IT"/>
        </w:rPr>
        <w:t>.</w:t>
      </w:r>
    </w:p>
    <w:p w14:paraId="51DE628F" w14:textId="0A56C020" w:rsidR="00C45924" w:rsidRDefault="00C45924" w:rsidP="00C46B45">
      <w:pPr>
        <w:autoSpaceDE w:val="0"/>
        <w:autoSpaceDN w:val="0"/>
        <w:adjustRightInd w:val="0"/>
        <w:spacing w:after="0" w:line="240" w:lineRule="auto"/>
        <w:jc w:val="both"/>
        <w:rPr>
          <w:rFonts w:cstheme="minorHAnsi"/>
          <w:sz w:val="24"/>
          <w:szCs w:val="24"/>
        </w:rPr>
      </w:pPr>
      <w:r w:rsidRPr="00C45924">
        <w:rPr>
          <w:rFonts w:cstheme="minorHAnsi"/>
          <w:sz w:val="24"/>
          <w:szCs w:val="24"/>
        </w:rPr>
        <w:t>Il medico calcolerà la dose in base al peso corporeo e spiegherà in dettaglio il programma di trattamento</w:t>
      </w:r>
    </w:p>
    <w:p w14:paraId="5B572A43" w14:textId="77777777" w:rsidR="008A6FEC" w:rsidRPr="00A31CC1" w:rsidRDefault="008A6FEC" w:rsidP="00C46B45">
      <w:pPr>
        <w:autoSpaceDE w:val="0"/>
        <w:autoSpaceDN w:val="0"/>
        <w:adjustRightInd w:val="0"/>
        <w:spacing w:after="0" w:line="240" w:lineRule="auto"/>
        <w:jc w:val="both"/>
        <w:rPr>
          <w:rFonts w:cstheme="minorHAnsi"/>
          <w:b/>
          <w:i/>
          <w:sz w:val="24"/>
          <w:szCs w:val="24"/>
          <w:highlight w:val="green"/>
        </w:rPr>
      </w:pPr>
    </w:p>
    <w:p w14:paraId="1ADC5A08" w14:textId="77777777" w:rsidR="008A6FEC" w:rsidRPr="00A31CC1" w:rsidRDefault="008A6FEC" w:rsidP="00C46B45">
      <w:pPr>
        <w:tabs>
          <w:tab w:val="left" w:pos="0"/>
        </w:tabs>
        <w:spacing w:after="0" w:line="240" w:lineRule="auto"/>
        <w:jc w:val="both"/>
        <w:rPr>
          <w:rFonts w:cstheme="minorHAnsi"/>
          <w:b/>
          <w:i/>
          <w:sz w:val="24"/>
          <w:szCs w:val="24"/>
          <w:highlight w:val="green"/>
        </w:rPr>
      </w:pPr>
    </w:p>
    <w:p w14:paraId="2A764EBC" w14:textId="77777777" w:rsidR="001C15DF" w:rsidRPr="00A31CC1" w:rsidRDefault="001C15DF" w:rsidP="00C46B45">
      <w:pPr>
        <w:autoSpaceDE w:val="0"/>
        <w:autoSpaceDN w:val="0"/>
        <w:adjustRightInd w:val="0"/>
        <w:spacing w:after="0" w:line="240" w:lineRule="auto"/>
        <w:jc w:val="both"/>
        <w:rPr>
          <w:rFonts w:cstheme="minorHAnsi"/>
          <w:sz w:val="24"/>
          <w:szCs w:val="24"/>
        </w:rPr>
      </w:pPr>
    </w:p>
    <w:p w14:paraId="17B75B17" w14:textId="276524AA" w:rsidR="008A6FEC" w:rsidRPr="00A31CC1" w:rsidRDefault="008A6FEC" w:rsidP="00C46B45">
      <w:pPr>
        <w:autoSpaceDE w:val="0"/>
        <w:autoSpaceDN w:val="0"/>
        <w:adjustRightInd w:val="0"/>
        <w:spacing w:after="0" w:line="240" w:lineRule="auto"/>
        <w:jc w:val="both"/>
        <w:rPr>
          <w:rFonts w:cstheme="minorHAnsi"/>
          <w:iCs/>
          <w:sz w:val="24"/>
          <w:szCs w:val="24"/>
        </w:rPr>
      </w:pPr>
      <w:r w:rsidRPr="00A31CC1">
        <w:rPr>
          <w:rFonts w:eastAsia="Calibri" w:cstheme="minorHAnsi"/>
          <w:iCs/>
          <w:sz w:val="24"/>
          <w:szCs w:val="24"/>
        </w:rPr>
        <w:t>Questo medicinale non è raccomandato nella popolazione pediatrica in quanto non sono disponibili dati sull’uso in questa fascia di età</w:t>
      </w:r>
    </w:p>
    <w:p w14:paraId="5B80AC52" w14:textId="3A142D41" w:rsidR="00F96473" w:rsidRPr="00A31CC1" w:rsidRDefault="00C45924" w:rsidP="00C46B45">
      <w:pPr>
        <w:autoSpaceDE w:val="0"/>
        <w:autoSpaceDN w:val="0"/>
        <w:adjustRightInd w:val="0"/>
        <w:spacing w:after="0" w:line="240" w:lineRule="auto"/>
        <w:jc w:val="both"/>
        <w:rPr>
          <w:rFonts w:cstheme="minorHAnsi"/>
          <w:iCs/>
          <w:sz w:val="24"/>
          <w:szCs w:val="24"/>
        </w:rPr>
      </w:pPr>
      <w:r w:rsidRPr="00C45924">
        <w:rPr>
          <w:rFonts w:cstheme="minorHAnsi"/>
          <w:iCs/>
          <w:sz w:val="24"/>
          <w:szCs w:val="24"/>
        </w:rPr>
        <w:t>LEUSTATIN deve essere iniettato sotto la pelle (iniezione sottocutanea), all'incirca alla stessa ora ogni giorno.</w:t>
      </w:r>
    </w:p>
    <w:p w14:paraId="725FA40C" w14:textId="77777777" w:rsidR="00F96473" w:rsidRPr="00A31CC1" w:rsidRDefault="00F96473" w:rsidP="00C46B45">
      <w:pPr>
        <w:autoSpaceDE w:val="0"/>
        <w:autoSpaceDN w:val="0"/>
        <w:adjustRightInd w:val="0"/>
        <w:spacing w:after="0" w:line="240" w:lineRule="auto"/>
        <w:jc w:val="both"/>
        <w:rPr>
          <w:rFonts w:eastAsia="Calibri" w:cstheme="minorHAnsi"/>
          <w:color w:val="000000"/>
          <w:sz w:val="24"/>
          <w:szCs w:val="24"/>
          <w:lang w:eastAsia="it-IT"/>
        </w:rPr>
      </w:pPr>
    </w:p>
    <w:p w14:paraId="5A254D87" w14:textId="723C329D" w:rsidR="00BB2AF8" w:rsidRPr="00A31CC1" w:rsidRDefault="00BB2AF8" w:rsidP="00C46B45">
      <w:pPr>
        <w:autoSpaceDE w:val="0"/>
        <w:autoSpaceDN w:val="0"/>
        <w:adjustRightInd w:val="0"/>
        <w:spacing w:after="0" w:line="240" w:lineRule="auto"/>
        <w:jc w:val="both"/>
        <w:rPr>
          <w:rFonts w:eastAsia="Calibri" w:cstheme="minorHAnsi"/>
          <w:color w:val="000000"/>
          <w:sz w:val="24"/>
          <w:szCs w:val="24"/>
          <w:lang w:eastAsia="it-IT"/>
        </w:rPr>
      </w:pPr>
      <w:r w:rsidRPr="00A31CC1">
        <w:rPr>
          <w:rFonts w:eastAsia="Calibri" w:cstheme="minorHAnsi"/>
          <w:b/>
          <w:bCs/>
          <w:color w:val="000000"/>
          <w:sz w:val="24"/>
          <w:szCs w:val="24"/>
          <w:lang w:eastAsia="it-IT"/>
        </w:rPr>
        <w:t xml:space="preserve">3) COME FUNZIONA </w:t>
      </w:r>
      <w:r w:rsidR="006B2454">
        <w:rPr>
          <w:rFonts w:eastAsia="Calibri" w:cstheme="minorHAnsi"/>
          <w:b/>
          <w:color w:val="000000"/>
          <w:sz w:val="24"/>
          <w:szCs w:val="24"/>
          <w:lang w:eastAsia="it-IT"/>
        </w:rPr>
        <w:t>LEUSTATIN</w:t>
      </w:r>
      <w:r w:rsidRPr="00A31CC1">
        <w:rPr>
          <w:rFonts w:eastAsia="Calibri" w:cstheme="minorHAnsi"/>
          <w:b/>
          <w:bCs/>
          <w:color w:val="000000"/>
          <w:sz w:val="24"/>
          <w:szCs w:val="24"/>
          <w:lang w:eastAsia="it-IT"/>
        </w:rPr>
        <w:t xml:space="preserve">? </w:t>
      </w:r>
    </w:p>
    <w:p w14:paraId="32E74D47" w14:textId="5750A70D" w:rsidR="004C3DB9" w:rsidRPr="004C3DB9" w:rsidRDefault="006B2454" w:rsidP="00C46B45">
      <w:pPr>
        <w:autoSpaceDE w:val="0"/>
        <w:autoSpaceDN w:val="0"/>
        <w:adjustRightInd w:val="0"/>
        <w:spacing w:after="0" w:line="240" w:lineRule="auto"/>
        <w:jc w:val="both"/>
        <w:rPr>
          <w:rFonts w:cstheme="minorHAnsi"/>
          <w:sz w:val="24"/>
          <w:szCs w:val="24"/>
        </w:rPr>
      </w:pPr>
      <w:r>
        <w:rPr>
          <w:rFonts w:eastAsia="Calibri" w:cstheme="minorHAnsi"/>
          <w:color w:val="000000"/>
          <w:sz w:val="24"/>
          <w:szCs w:val="24"/>
          <w:lang w:eastAsia="it-IT"/>
        </w:rPr>
        <w:t>LEUSTATIN</w:t>
      </w:r>
      <w:r w:rsidR="00BB2AF8" w:rsidRPr="00A31CC1">
        <w:rPr>
          <w:rFonts w:eastAsia="Calibri" w:cstheme="minorHAnsi"/>
          <w:bCs/>
          <w:color w:val="000000"/>
          <w:sz w:val="24"/>
          <w:szCs w:val="24"/>
          <w:lang w:eastAsia="it-IT"/>
        </w:rPr>
        <w:t xml:space="preserve">, il cui codice ATC è </w:t>
      </w:r>
      <w:r w:rsidR="00BF6291" w:rsidRPr="00BF6291">
        <w:rPr>
          <w:rFonts w:cstheme="minorHAnsi"/>
          <w:sz w:val="24"/>
          <w:szCs w:val="24"/>
        </w:rPr>
        <w:t>L01BB04</w:t>
      </w:r>
      <w:r w:rsidR="00BB2AF8" w:rsidRPr="00A31CC1">
        <w:rPr>
          <w:rFonts w:eastAsia="DejaVuSans" w:cstheme="minorHAnsi"/>
          <w:sz w:val="24"/>
          <w:szCs w:val="24"/>
        </w:rPr>
        <w:t xml:space="preserve"> </w:t>
      </w:r>
      <w:r w:rsidR="00BB2AF8" w:rsidRPr="00A31CC1">
        <w:rPr>
          <w:rFonts w:eastAsia="Calibri" w:cstheme="minorHAnsi"/>
          <w:color w:val="000000"/>
          <w:sz w:val="24"/>
          <w:szCs w:val="24"/>
          <w:lang w:eastAsia="it-IT"/>
        </w:rPr>
        <w:t xml:space="preserve">contiene il principio attivo </w:t>
      </w:r>
      <w:r w:rsidR="00BF6291">
        <w:rPr>
          <w:rFonts w:eastAsia="Calibri" w:cstheme="minorHAnsi"/>
          <w:color w:val="000000"/>
          <w:sz w:val="24"/>
          <w:szCs w:val="24"/>
          <w:lang w:eastAsia="it-IT"/>
        </w:rPr>
        <w:t>cladribina</w:t>
      </w:r>
      <w:r w:rsidR="00F96473" w:rsidRPr="00A31CC1">
        <w:rPr>
          <w:rFonts w:eastAsia="Calibri" w:cstheme="minorHAnsi"/>
          <w:color w:val="000000"/>
          <w:sz w:val="24"/>
          <w:szCs w:val="24"/>
          <w:lang w:eastAsia="it-IT"/>
        </w:rPr>
        <w:t xml:space="preserve"> </w:t>
      </w:r>
      <w:r w:rsidR="00BB2AF8" w:rsidRPr="00A31CC1">
        <w:rPr>
          <w:rFonts w:eastAsia="DejaVuSans" w:cstheme="minorHAnsi"/>
          <w:sz w:val="24"/>
          <w:szCs w:val="24"/>
        </w:rPr>
        <w:t xml:space="preserve">che </w:t>
      </w:r>
      <w:r w:rsidR="00BB2AF8" w:rsidRPr="00A31CC1">
        <w:rPr>
          <w:rFonts w:cstheme="minorHAnsi"/>
          <w:sz w:val="24"/>
          <w:szCs w:val="24"/>
        </w:rPr>
        <w:t>appartiene alla classe</w:t>
      </w:r>
      <w:r w:rsidR="00B023E9" w:rsidRPr="00A31CC1">
        <w:rPr>
          <w:rFonts w:cstheme="minorHAnsi"/>
          <w:sz w:val="24"/>
          <w:szCs w:val="24"/>
        </w:rPr>
        <w:t xml:space="preserve"> farmaco-</w:t>
      </w:r>
      <w:r w:rsidR="00F96473" w:rsidRPr="00A31CC1">
        <w:rPr>
          <w:rFonts w:cstheme="minorHAnsi"/>
          <w:sz w:val="24"/>
          <w:szCs w:val="24"/>
        </w:rPr>
        <w:t>terapeutica</w:t>
      </w:r>
      <w:r w:rsidR="00B023E9" w:rsidRPr="00A31CC1">
        <w:rPr>
          <w:rFonts w:cstheme="minorHAnsi"/>
          <w:sz w:val="24"/>
          <w:szCs w:val="24"/>
        </w:rPr>
        <w:t xml:space="preserve"> </w:t>
      </w:r>
      <w:r w:rsidR="00BF6291">
        <w:rPr>
          <w:rFonts w:cstheme="minorHAnsi"/>
          <w:sz w:val="24"/>
          <w:szCs w:val="24"/>
        </w:rPr>
        <w:t>degli a</w:t>
      </w:r>
      <w:r w:rsidR="00BF6291" w:rsidRPr="00BF6291">
        <w:rPr>
          <w:rFonts w:cstheme="minorHAnsi"/>
          <w:sz w:val="24"/>
          <w:szCs w:val="24"/>
        </w:rPr>
        <w:t xml:space="preserve">ntimetaboliti, analoghi della purina </w:t>
      </w:r>
      <w:r w:rsidR="00BB2AF8" w:rsidRPr="00A31CC1">
        <w:rPr>
          <w:rFonts w:cstheme="minorHAnsi"/>
          <w:sz w:val="24"/>
          <w:szCs w:val="24"/>
        </w:rPr>
        <w:t xml:space="preserve">e </w:t>
      </w:r>
      <w:r w:rsidR="004C3DB9">
        <w:rPr>
          <w:rFonts w:cstheme="minorHAnsi"/>
          <w:sz w:val="24"/>
          <w:szCs w:val="24"/>
        </w:rPr>
        <w:t>attravers</w:t>
      </w:r>
      <w:r w:rsidR="00E22F17">
        <w:rPr>
          <w:rFonts w:cstheme="minorHAnsi"/>
          <w:sz w:val="24"/>
          <w:szCs w:val="24"/>
        </w:rPr>
        <w:t>a</w:t>
      </w:r>
      <w:r w:rsidR="004C3DB9" w:rsidRPr="004C3DB9">
        <w:rPr>
          <w:rFonts w:cstheme="minorHAnsi"/>
          <w:sz w:val="24"/>
          <w:szCs w:val="24"/>
        </w:rPr>
        <w:t xml:space="preserve"> passivamente la membrana cellulare. </w:t>
      </w:r>
      <w:r w:rsidR="004C3DB9">
        <w:rPr>
          <w:rFonts w:cstheme="minorHAnsi"/>
          <w:sz w:val="24"/>
          <w:szCs w:val="24"/>
        </w:rPr>
        <w:t>All’interno delle</w:t>
      </w:r>
      <w:r w:rsidR="004C3DB9" w:rsidRPr="004C3DB9">
        <w:rPr>
          <w:rFonts w:cstheme="minorHAnsi"/>
          <w:sz w:val="24"/>
          <w:szCs w:val="24"/>
        </w:rPr>
        <w:t xml:space="preserve"> cellule la cladribina è fosforilata dalla desossicitidinchinasi a 2-cloro-2’-desossi-</w:t>
      </w:r>
      <w:r w:rsidR="004C3DB9" w:rsidRPr="004C3DB9">
        <w:rPr>
          <w:rFonts w:cstheme="minorHAnsi"/>
          <w:sz w:val="24"/>
          <w:szCs w:val="24"/>
        </w:rPr>
        <w:t xml:space="preserve">-D-adenosinmonofosfato (2-CdAMP). </w:t>
      </w:r>
      <w:r w:rsidR="004C3DB9">
        <w:rPr>
          <w:rFonts w:cstheme="minorHAnsi"/>
          <w:sz w:val="24"/>
          <w:szCs w:val="24"/>
        </w:rPr>
        <w:t xml:space="preserve">Una volta </w:t>
      </w:r>
      <w:r w:rsidR="008A130A">
        <w:rPr>
          <w:rFonts w:cstheme="minorHAnsi"/>
          <w:sz w:val="24"/>
          <w:szCs w:val="24"/>
        </w:rPr>
        <w:t>formatosi</w:t>
      </w:r>
      <w:r w:rsidR="004C3DB9">
        <w:rPr>
          <w:rFonts w:cstheme="minorHAnsi"/>
          <w:sz w:val="24"/>
          <w:szCs w:val="24"/>
        </w:rPr>
        <w:t xml:space="preserve">, </w:t>
      </w:r>
      <w:r w:rsidR="004C3DB9" w:rsidRPr="004C3DB9">
        <w:rPr>
          <w:rFonts w:cstheme="minorHAnsi"/>
          <w:sz w:val="24"/>
          <w:szCs w:val="24"/>
        </w:rPr>
        <w:t>il 2-CdAMP si accumula all’interno delle cellule e viene successivamente convertito nel metabolita attivo 2-CdATP. E' stato ipotizzato che le cellule con elevata attività in desossicitidinchinasi e bassa attività in desossinucleotidasi siano colpite selettivamente dalla cladribina a causa dei desossinucleotidi tossici che si accumulano all'interno delle cellule. Le cellule che contengono concentrazioni elevate di desossinucleotidi sono incapaci di riparare correttamente la rottura dei filamenti di DNA. Le terminazioni interrotte di DNA attivano l’enzima ADP-ribosio polimerasi con conseguente impoverimento in NAD e ATP e distruzione del metabolismo cellulare. Ci sono prove, inoltre, della incorporazione del 2-CdATP nelle cellule in divisione, con conseguente impedimento della sintesi del DNA.</w:t>
      </w:r>
    </w:p>
    <w:p w14:paraId="6E8C7462" w14:textId="77777777" w:rsidR="004C3DB9" w:rsidRPr="004C3DB9" w:rsidRDefault="004C3DB9" w:rsidP="00C46B45">
      <w:pPr>
        <w:autoSpaceDE w:val="0"/>
        <w:autoSpaceDN w:val="0"/>
        <w:adjustRightInd w:val="0"/>
        <w:spacing w:after="0" w:line="240" w:lineRule="auto"/>
        <w:jc w:val="both"/>
        <w:rPr>
          <w:rFonts w:cstheme="minorHAnsi"/>
          <w:sz w:val="24"/>
          <w:szCs w:val="24"/>
        </w:rPr>
      </w:pPr>
      <w:r w:rsidRPr="004C3DB9">
        <w:rPr>
          <w:rFonts w:cstheme="minorHAnsi"/>
          <w:sz w:val="24"/>
          <w:szCs w:val="24"/>
        </w:rPr>
        <w:t>LEUSTATIN si differenzia dagli altri agenti chemioterapici che agiscono a livello del metabolismo purinico in quanto esso è in grado di colpire linfociti e monociti sia in fase di divisione che quiescenti, inibendo sia la sintesi che la riparazione del DNA.</w:t>
      </w:r>
    </w:p>
    <w:p w14:paraId="270D7D95" w14:textId="4B4DF76A" w:rsidR="00BB2AF8" w:rsidRPr="00A31CC1" w:rsidRDefault="00BB2AF8" w:rsidP="00C46B45">
      <w:pPr>
        <w:autoSpaceDE w:val="0"/>
        <w:autoSpaceDN w:val="0"/>
        <w:adjustRightInd w:val="0"/>
        <w:spacing w:after="0" w:line="240" w:lineRule="auto"/>
        <w:jc w:val="both"/>
        <w:rPr>
          <w:rFonts w:cstheme="minorHAnsi"/>
          <w:iCs/>
          <w:sz w:val="24"/>
          <w:szCs w:val="24"/>
        </w:rPr>
      </w:pPr>
      <w:r w:rsidRPr="00A31CC1">
        <w:rPr>
          <w:rFonts w:cstheme="minorHAnsi"/>
          <w:color w:val="000000"/>
          <w:sz w:val="24"/>
          <w:szCs w:val="24"/>
          <w:shd w:val="clear" w:color="auto" w:fill="FFFFFF"/>
        </w:rPr>
        <w:br/>
      </w:r>
    </w:p>
    <w:p w14:paraId="4B9774CD" w14:textId="23CCBD63" w:rsidR="00BB2AF8" w:rsidRPr="00A31CC1" w:rsidRDefault="00BB2AF8" w:rsidP="00C46B45">
      <w:pPr>
        <w:autoSpaceDE w:val="0"/>
        <w:autoSpaceDN w:val="0"/>
        <w:adjustRightInd w:val="0"/>
        <w:spacing w:after="0" w:line="240" w:lineRule="auto"/>
        <w:jc w:val="both"/>
        <w:rPr>
          <w:rFonts w:eastAsia="Calibri" w:cstheme="minorHAnsi"/>
          <w:b/>
          <w:bCs/>
          <w:sz w:val="24"/>
          <w:szCs w:val="24"/>
          <w:lang w:eastAsia="it-IT"/>
        </w:rPr>
      </w:pPr>
      <w:r w:rsidRPr="00A31CC1">
        <w:rPr>
          <w:rFonts w:eastAsia="Calibri" w:cstheme="minorHAnsi"/>
          <w:b/>
          <w:bCs/>
          <w:sz w:val="24"/>
          <w:szCs w:val="24"/>
          <w:lang w:eastAsia="it-IT"/>
        </w:rPr>
        <w:t xml:space="preserve">4) COME È STATO STUDIATO </w:t>
      </w:r>
      <w:r w:rsidR="006B2454">
        <w:rPr>
          <w:rFonts w:eastAsia="Calibri" w:cstheme="minorHAnsi"/>
          <w:b/>
          <w:color w:val="000000"/>
          <w:sz w:val="24"/>
          <w:szCs w:val="24"/>
          <w:lang w:eastAsia="it-IT"/>
        </w:rPr>
        <w:t>LEUSTATIN</w:t>
      </w:r>
      <w:r w:rsidRPr="00A31CC1">
        <w:rPr>
          <w:rFonts w:eastAsia="Calibri" w:cstheme="minorHAnsi"/>
          <w:b/>
          <w:bCs/>
          <w:sz w:val="24"/>
          <w:szCs w:val="24"/>
          <w:lang w:eastAsia="it-IT"/>
        </w:rPr>
        <w:t xml:space="preserve">? </w:t>
      </w:r>
    </w:p>
    <w:p w14:paraId="21C616EE" w14:textId="77777777" w:rsidR="00FF50B2" w:rsidRPr="00FF50B2" w:rsidRDefault="00FF50B2" w:rsidP="00C46B45">
      <w:pPr>
        <w:autoSpaceDE w:val="0"/>
        <w:autoSpaceDN w:val="0"/>
        <w:adjustRightInd w:val="0"/>
        <w:spacing w:after="0" w:line="240" w:lineRule="auto"/>
        <w:jc w:val="both"/>
        <w:rPr>
          <w:rFonts w:eastAsia="Calibri" w:cstheme="minorHAnsi"/>
          <w:sz w:val="24"/>
          <w:szCs w:val="24"/>
          <w:lang w:eastAsia="it-IT"/>
        </w:rPr>
      </w:pPr>
    </w:p>
    <w:p w14:paraId="5A4F6A14" w14:textId="150953A7" w:rsidR="00FF50B2" w:rsidRPr="00FF50B2" w:rsidRDefault="00FF50B2" w:rsidP="00C46B45">
      <w:pPr>
        <w:spacing w:line="240" w:lineRule="auto"/>
        <w:jc w:val="both"/>
        <w:rPr>
          <w:sz w:val="20"/>
          <w:szCs w:val="20"/>
        </w:rPr>
      </w:pPr>
      <w:r w:rsidRPr="00FF50B2">
        <w:rPr>
          <w:rFonts w:cstheme="minorHAnsi"/>
          <w:sz w:val="24"/>
          <w:szCs w:val="24"/>
        </w:rPr>
        <w:t xml:space="preserve">Dal momento che la domanda è stata presentata come line extension del medicinale autorizzato </w:t>
      </w:r>
      <w:r w:rsidR="006B2454">
        <w:rPr>
          <w:rFonts w:cstheme="minorHAnsi"/>
          <w:sz w:val="24"/>
          <w:szCs w:val="24"/>
        </w:rPr>
        <w:t>LEUSTATIN</w:t>
      </w:r>
      <w:r w:rsidRPr="00FF50B2">
        <w:rPr>
          <w:rFonts w:cstheme="minorHAnsi"/>
          <w:sz w:val="24"/>
          <w:szCs w:val="24"/>
        </w:rPr>
        <w:t xml:space="preserve"> </w:t>
      </w:r>
      <w:r w:rsidR="007D15CE" w:rsidRPr="007D15CE">
        <w:rPr>
          <w:rFonts w:cstheme="minorHAnsi"/>
          <w:sz w:val="24"/>
          <w:szCs w:val="24"/>
        </w:rPr>
        <w:t>10 mg/10 ml soluzione per infusione</w:t>
      </w:r>
      <w:r w:rsidR="007D15CE">
        <w:rPr>
          <w:rFonts w:cstheme="minorHAnsi"/>
          <w:sz w:val="24"/>
          <w:szCs w:val="24"/>
        </w:rPr>
        <w:t xml:space="preserve"> </w:t>
      </w:r>
      <w:r w:rsidRPr="00FF50B2">
        <w:rPr>
          <w:rFonts w:cstheme="minorHAnsi"/>
          <w:sz w:val="24"/>
          <w:szCs w:val="24"/>
        </w:rPr>
        <w:t>la società ha fatto riferimento alla documentazione clinica già approvata per il suddetto medicinale.</w:t>
      </w:r>
      <w:r w:rsidRPr="00FF50B2">
        <w:rPr>
          <w:sz w:val="20"/>
          <w:szCs w:val="20"/>
          <w:highlight w:val="yellow"/>
        </w:rPr>
        <w:t xml:space="preserve"> </w:t>
      </w:r>
    </w:p>
    <w:p w14:paraId="6C6C218C" w14:textId="77777777" w:rsidR="00FF50B2" w:rsidRPr="00A31CC1" w:rsidRDefault="00FF50B2" w:rsidP="00C46B45">
      <w:pPr>
        <w:autoSpaceDE w:val="0"/>
        <w:autoSpaceDN w:val="0"/>
        <w:adjustRightInd w:val="0"/>
        <w:spacing w:after="0" w:line="240" w:lineRule="auto"/>
        <w:jc w:val="both"/>
        <w:rPr>
          <w:rFonts w:eastAsia="Calibri" w:cstheme="minorHAnsi"/>
          <w:sz w:val="24"/>
          <w:szCs w:val="24"/>
          <w:lang w:eastAsia="it-IT"/>
        </w:rPr>
      </w:pPr>
    </w:p>
    <w:p w14:paraId="08ABBDB3" w14:textId="35E51C1B" w:rsidR="006B311C" w:rsidRPr="00C05969" w:rsidRDefault="00BB2AF8" w:rsidP="00C46B45">
      <w:pPr>
        <w:autoSpaceDE w:val="0"/>
        <w:autoSpaceDN w:val="0"/>
        <w:adjustRightInd w:val="0"/>
        <w:spacing w:after="0" w:line="240" w:lineRule="auto"/>
        <w:jc w:val="both"/>
        <w:rPr>
          <w:rFonts w:eastAsia="Calibri" w:cstheme="minorHAnsi"/>
          <w:sz w:val="24"/>
          <w:szCs w:val="24"/>
          <w:lang w:eastAsia="it-IT"/>
        </w:rPr>
      </w:pPr>
      <w:r w:rsidRPr="00A31CC1">
        <w:rPr>
          <w:rFonts w:eastAsia="Calibri" w:cstheme="minorHAnsi"/>
          <w:b/>
          <w:bCs/>
          <w:sz w:val="24"/>
          <w:szCs w:val="24"/>
          <w:lang w:eastAsia="it-IT"/>
        </w:rPr>
        <w:t xml:space="preserve">5) QUAL È IL RAPPORTO BENEFICIO/RISCHIO DI </w:t>
      </w:r>
      <w:r w:rsidR="006B2454">
        <w:rPr>
          <w:rFonts w:eastAsia="Calibri" w:cstheme="minorHAnsi"/>
          <w:b/>
          <w:color w:val="000000"/>
          <w:sz w:val="24"/>
          <w:szCs w:val="24"/>
          <w:lang w:eastAsia="it-IT"/>
        </w:rPr>
        <w:t>LEUSTATIN</w:t>
      </w:r>
      <w:r w:rsidRPr="00A31CC1">
        <w:rPr>
          <w:rFonts w:eastAsia="Calibri" w:cstheme="minorHAnsi"/>
          <w:b/>
          <w:sz w:val="24"/>
          <w:szCs w:val="24"/>
          <w:lang w:eastAsia="it-IT"/>
        </w:rPr>
        <w:t>?</w:t>
      </w:r>
      <w:r w:rsidRPr="00A31CC1">
        <w:rPr>
          <w:rFonts w:eastAsia="Calibri" w:cstheme="minorHAnsi"/>
          <w:sz w:val="24"/>
          <w:szCs w:val="24"/>
          <w:lang w:eastAsia="it-IT"/>
        </w:rPr>
        <w:t xml:space="preserve"> </w:t>
      </w:r>
    </w:p>
    <w:p w14:paraId="3F99375F" w14:textId="35DB0DAB" w:rsidR="00943785" w:rsidRPr="00A31CC1" w:rsidRDefault="00C51FF1" w:rsidP="00C46B45">
      <w:pPr>
        <w:autoSpaceDE w:val="0"/>
        <w:autoSpaceDN w:val="0"/>
        <w:adjustRightInd w:val="0"/>
        <w:spacing w:after="0" w:line="240" w:lineRule="auto"/>
        <w:jc w:val="both"/>
        <w:rPr>
          <w:rFonts w:eastAsia="Calibri" w:cstheme="minorHAnsi"/>
          <w:b/>
          <w:i/>
          <w:sz w:val="24"/>
          <w:szCs w:val="24"/>
          <w:lang w:eastAsia="it-IT"/>
        </w:rPr>
      </w:pPr>
      <w:r w:rsidRPr="00A31CC1">
        <w:rPr>
          <w:rFonts w:eastAsia="Calibri" w:cstheme="minorHAnsi"/>
          <w:sz w:val="24"/>
          <w:szCs w:val="24"/>
          <w:lang w:eastAsia="it-IT"/>
        </w:rPr>
        <w:t xml:space="preserve">I dati presentati a supporto dell’autorizzazione all’immissione in commercio di </w:t>
      </w:r>
      <w:r w:rsidR="006B2454">
        <w:rPr>
          <w:rFonts w:eastAsia="Calibri" w:cstheme="minorHAnsi"/>
          <w:color w:val="000000"/>
          <w:sz w:val="24"/>
          <w:szCs w:val="24"/>
          <w:lang w:eastAsia="it-IT"/>
        </w:rPr>
        <w:t>LEUSTATIN</w:t>
      </w:r>
      <w:r w:rsidRPr="00A31CC1">
        <w:rPr>
          <w:rFonts w:eastAsia="Calibri" w:cstheme="minorHAnsi"/>
          <w:sz w:val="24"/>
          <w:szCs w:val="24"/>
          <w:lang w:eastAsia="it-IT"/>
        </w:rPr>
        <w:t xml:space="preserve"> hanno dimostrato che i benefici per l’uso di </w:t>
      </w:r>
      <w:r w:rsidR="006B2454">
        <w:rPr>
          <w:rFonts w:eastAsia="Calibri" w:cstheme="minorHAnsi"/>
          <w:color w:val="000000"/>
          <w:sz w:val="24"/>
          <w:szCs w:val="24"/>
          <w:lang w:eastAsia="it-IT"/>
        </w:rPr>
        <w:t>LEUSTATIN</w:t>
      </w:r>
      <w:r w:rsidR="00C45924">
        <w:rPr>
          <w:rFonts w:eastAsia="Calibri" w:cstheme="minorHAnsi"/>
          <w:color w:val="000000"/>
          <w:sz w:val="24"/>
          <w:szCs w:val="24"/>
          <w:lang w:eastAsia="it-IT"/>
        </w:rPr>
        <w:t xml:space="preserve"> quando assunto per la leucemia a cellule capellute</w:t>
      </w:r>
      <w:r w:rsidR="00441071">
        <w:rPr>
          <w:rFonts w:cstheme="minorHAnsi"/>
          <w:b/>
          <w:i/>
          <w:sz w:val="24"/>
          <w:szCs w:val="24"/>
        </w:rPr>
        <w:t xml:space="preserve"> </w:t>
      </w:r>
      <w:r w:rsidRPr="00A31CC1">
        <w:rPr>
          <w:rFonts w:eastAsia="Calibri" w:cstheme="minorHAnsi"/>
          <w:sz w:val="24"/>
          <w:szCs w:val="24"/>
          <w:lang w:eastAsia="it-IT"/>
        </w:rPr>
        <w:t xml:space="preserve">sono superiori ai suoi rischi. </w:t>
      </w:r>
      <w:r w:rsidR="00A84362" w:rsidRPr="00A31CC1">
        <w:rPr>
          <w:rFonts w:eastAsia="Calibri" w:cstheme="minorHAnsi"/>
          <w:sz w:val="24"/>
          <w:szCs w:val="24"/>
          <w:lang w:eastAsia="it-IT"/>
        </w:rPr>
        <w:t>Pertanto il rapporto beneficio/rischio è stato considerato favorevole per l’autorizzazione all’immi</w:t>
      </w:r>
      <w:r w:rsidR="009F395B" w:rsidRPr="00A31CC1">
        <w:rPr>
          <w:rFonts w:eastAsia="Calibri" w:cstheme="minorHAnsi"/>
          <w:sz w:val="24"/>
          <w:szCs w:val="24"/>
          <w:lang w:eastAsia="it-IT"/>
        </w:rPr>
        <w:t>s</w:t>
      </w:r>
      <w:r w:rsidR="00A84362" w:rsidRPr="00A31CC1">
        <w:rPr>
          <w:rFonts w:eastAsia="Calibri" w:cstheme="minorHAnsi"/>
          <w:sz w:val="24"/>
          <w:szCs w:val="24"/>
          <w:lang w:eastAsia="it-IT"/>
        </w:rPr>
        <w:t xml:space="preserve">sione in commercio di </w:t>
      </w:r>
      <w:r w:rsidR="006B2454">
        <w:rPr>
          <w:rFonts w:eastAsia="Calibri" w:cstheme="minorHAnsi"/>
          <w:color w:val="000000"/>
          <w:sz w:val="24"/>
          <w:szCs w:val="24"/>
          <w:lang w:eastAsia="it-IT"/>
        </w:rPr>
        <w:t>LEUSTATIN</w:t>
      </w:r>
      <w:r w:rsidR="00A84362" w:rsidRPr="00A31CC1">
        <w:rPr>
          <w:rFonts w:eastAsia="Calibri" w:cstheme="minorHAnsi"/>
          <w:sz w:val="24"/>
          <w:szCs w:val="24"/>
          <w:lang w:eastAsia="it-IT"/>
        </w:rPr>
        <w:t xml:space="preserve">. </w:t>
      </w:r>
      <w:r w:rsidR="00943785" w:rsidRPr="00A31CC1">
        <w:rPr>
          <w:rFonts w:eastAsia="Calibri" w:cstheme="minorHAnsi"/>
          <w:sz w:val="24"/>
          <w:szCs w:val="24"/>
          <w:lang w:eastAsia="it-IT"/>
        </w:rPr>
        <w:t xml:space="preserve">I più comuni effetti indesiderati riscontrati con </w:t>
      </w:r>
      <w:r w:rsidR="006B2454">
        <w:rPr>
          <w:rFonts w:eastAsia="Calibri" w:cstheme="minorHAnsi"/>
          <w:color w:val="000000"/>
          <w:sz w:val="24"/>
          <w:szCs w:val="24"/>
          <w:lang w:eastAsia="it-IT"/>
        </w:rPr>
        <w:t>LEUSTATIN</w:t>
      </w:r>
      <w:r w:rsidR="00943785" w:rsidRPr="00A31CC1">
        <w:rPr>
          <w:rFonts w:cstheme="minorHAnsi"/>
          <w:sz w:val="24"/>
          <w:szCs w:val="24"/>
        </w:rPr>
        <w:t xml:space="preserve"> </w:t>
      </w:r>
      <w:r w:rsidR="00C45924">
        <w:rPr>
          <w:rFonts w:eastAsia="Calibri" w:cstheme="minorHAnsi"/>
          <w:sz w:val="24"/>
          <w:szCs w:val="24"/>
          <w:lang w:eastAsia="it-IT"/>
        </w:rPr>
        <w:t>sono aumento della temperatura, affaticamento, nausea, eritema cutaneo, mal di testa</w:t>
      </w:r>
      <w:r w:rsidR="00C45924" w:rsidRPr="00C45924">
        <w:rPr>
          <w:rFonts w:eastAsia="Calibri" w:cstheme="minorHAnsi"/>
          <w:sz w:val="24"/>
          <w:szCs w:val="24"/>
          <w:lang w:eastAsia="it-IT"/>
        </w:rPr>
        <w:t xml:space="preserve"> e reazioni al sito di somministrazione</w:t>
      </w:r>
      <w:r w:rsidR="00C45924">
        <w:rPr>
          <w:rFonts w:eastAsia="Calibri" w:cstheme="minorHAnsi"/>
          <w:sz w:val="24"/>
          <w:szCs w:val="24"/>
          <w:lang w:eastAsia="it-IT"/>
        </w:rPr>
        <w:t>.</w:t>
      </w:r>
    </w:p>
    <w:p w14:paraId="73EE0BF4" w14:textId="1670A7B6" w:rsidR="006B311C" w:rsidRPr="00A31CC1" w:rsidRDefault="00943785" w:rsidP="00C46B45">
      <w:pPr>
        <w:autoSpaceDE w:val="0"/>
        <w:autoSpaceDN w:val="0"/>
        <w:adjustRightInd w:val="0"/>
        <w:spacing w:after="0" w:line="240" w:lineRule="auto"/>
        <w:jc w:val="both"/>
        <w:rPr>
          <w:rFonts w:eastAsia="Calibri" w:cstheme="minorHAnsi"/>
          <w:sz w:val="24"/>
          <w:szCs w:val="24"/>
          <w:lang w:eastAsia="it-IT"/>
        </w:rPr>
      </w:pPr>
      <w:r w:rsidRPr="00A31CC1">
        <w:rPr>
          <w:rFonts w:eastAsia="Calibri" w:cstheme="minorHAnsi"/>
          <w:sz w:val="24"/>
          <w:szCs w:val="24"/>
          <w:lang w:eastAsia="it-IT"/>
        </w:rPr>
        <w:t xml:space="preserve">Per l’elenco completo degli effetti indesiderati rilevati con </w:t>
      </w:r>
      <w:r w:rsidR="006B2454">
        <w:rPr>
          <w:rFonts w:eastAsia="Calibri" w:cstheme="minorHAnsi"/>
          <w:color w:val="000000"/>
          <w:sz w:val="24"/>
          <w:szCs w:val="24"/>
          <w:lang w:eastAsia="it-IT"/>
        </w:rPr>
        <w:t>LEUSTATIN</w:t>
      </w:r>
      <w:r w:rsidRPr="00A31CC1">
        <w:rPr>
          <w:rFonts w:cstheme="minorHAnsi"/>
          <w:sz w:val="24"/>
          <w:szCs w:val="24"/>
        </w:rPr>
        <w:t xml:space="preserve"> </w:t>
      </w:r>
      <w:r w:rsidRPr="00A31CC1">
        <w:rPr>
          <w:rFonts w:eastAsia="Calibri" w:cstheme="minorHAnsi"/>
          <w:sz w:val="24"/>
          <w:szCs w:val="24"/>
          <w:lang w:eastAsia="it-IT"/>
        </w:rPr>
        <w:t xml:space="preserve"> si rimanda al foglio illustrativo.</w:t>
      </w:r>
    </w:p>
    <w:p w14:paraId="0E4D84AF" w14:textId="77777777" w:rsidR="00BB2AF8" w:rsidRPr="00A31CC1" w:rsidRDefault="00BB2AF8" w:rsidP="00C46B45">
      <w:pPr>
        <w:autoSpaceDE w:val="0"/>
        <w:autoSpaceDN w:val="0"/>
        <w:adjustRightInd w:val="0"/>
        <w:spacing w:after="0" w:line="240" w:lineRule="auto"/>
        <w:jc w:val="both"/>
        <w:rPr>
          <w:rFonts w:eastAsia="Calibri" w:cstheme="minorHAnsi"/>
          <w:sz w:val="24"/>
          <w:szCs w:val="24"/>
          <w:lang w:eastAsia="it-IT"/>
        </w:rPr>
      </w:pPr>
    </w:p>
    <w:p w14:paraId="4EE7D68F" w14:textId="49B95443" w:rsidR="00BB2AF8" w:rsidRPr="00A31CC1" w:rsidRDefault="00BB2AF8" w:rsidP="00C46B45">
      <w:pPr>
        <w:autoSpaceDE w:val="0"/>
        <w:autoSpaceDN w:val="0"/>
        <w:adjustRightInd w:val="0"/>
        <w:spacing w:after="0" w:line="240" w:lineRule="auto"/>
        <w:jc w:val="both"/>
        <w:rPr>
          <w:rFonts w:eastAsia="Calibri" w:cstheme="minorHAnsi"/>
          <w:sz w:val="24"/>
          <w:szCs w:val="24"/>
          <w:lang w:eastAsia="it-IT"/>
        </w:rPr>
      </w:pPr>
      <w:r w:rsidRPr="00A31CC1">
        <w:rPr>
          <w:rFonts w:eastAsia="Calibri" w:cstheme="minorHAnsi"/>
          <w:b/>
          <w:bCs/>
          <w:sz w:val="24"/>
          <w:szCs w:val="24"/>
          <w:lang w:eastAsia="it-IT"/>
        </w:rPr>
        <w:t xml:space="preserve">6) PERCHE’ </w:t>
      </w:r>
      <w:r w:rsidR="006B2454">
        <w:rPr>
          <w:rFonts w:eastAsia="Calibri" w:cstheme="minorHAnsi"/>
          <w:b/>
          <w:color w:val="000000"/>
          <w:sz w:val="24"/>
          <w:szCs w:val="24"/>
          <w:lang w:eastAsia="it-IT"/>
        </w:rPr>
        <w:t>LEUSTATIN</w:t>
      </w:r>
      <w:r w:rsidR="007170D7" w:rsidRPr="00A31CC1">
        <w:rPr>
          <w:rFonts w:eastAsia="Calibri" w:cstheme="minorHAnsi"/>
          <w:b/>
          <w:color w:val="000000"/>
          <w:sz w:val="24"/>
          <w:szCs w:val="24"/>
          <w:lang w:eastAsia="it-IT"/>
        </w:rPr>
        <w:t xml:space="preserve"> </w:t>
      </w:r>
      <w:r w:rsidR="00FF50B2" w:rsidRPr="00A31CC1">
        <w:rPr>
          <w:rFonts w:eastAsia="Calibri" w:cstheme="minorHAnsi"/>
          <w:b/>
          <w:bCs/>
          <w:sz w:val="24"/>
          <w:szCs w:val="24"/>
          <w:lang w:eastAsia="it-IT"/>
        </w:rPr>
        <w:t>È</w:t>
      </w:r>
      <w:r w:rsidR="00FF50B2" w:rsidRPr="00A31CC1" w:rsidDel="00FF50B2">
        <w:rPr>
          <w:rFonts w:eastAsia="Calibri" w:cstheme="minorHAnsi"/>
          <w:b/>
          <w:bCs/>
          <w:sz w:val="24"/>
          <w:szCs w:val="24"/>
          <w:lang w:eastAsia="it-IT"/>
        </w:rPr>
        <w:t xml:space="preserve"> </w:t>
      </w:r>
      <w:r w:rsidRPr="00A31CC1">
        <w:rPr>
          <w:rFonts w:eastAsia="Calibri" w:cstheme="minorHAnsi"/>
          <w:b/>
          <w:bCs/>
          <w:sz w:val="24"/>
          <w:szCs w:val="24"/>
          <w:lang w:eastAsia="it-IT"/>
        </w:rPr>
        <w:t xml:space="preserve">STATO APPROVATO? </w:t>
      </w:r>
    </w:p>
    <w:p w14:paraId="2F1F1380" w14:textId="02F606E5" w:rsidR="00BB2AF8" w:rsidRPr="00A31CC1" w:rsidRDefault="000C1389" w:rsidP="00C46B45">
      <w:pPr>
        <w:autoSpaceDE w:val="0"/>
        <w:autoSpaceDN w:val="0"/>
        <w:adjustRightInd w:val="0"/>
        <w:spacing w:after="0" w:line="240" w:lineRule="auto"/>
        <w:jc w:val="both"/>
        <w:rPr>
          <w:rFonts w:eastAsia="Calibri" w:cstheme="minorHAnsi"/>
          <w:sz w:val="24"/>
          <w:szCs w:val="24"/>
          <w:lang w:eastAsia="it-IT"/>
        </w:rPr>
      </w:pPr>
      <w:r w:rsidRPr="00A31CC1">
        <w:rPr>
          <w:rFonts w:eastAsia="Calibri" w:cstheme="minorHAnsi"/>
          <w:sz w:val="24"/>
          <w:szCs w:val="24"/>
          <w:lang w:eastAsia="it-IT"/>
        </w:rPr>
        <w:t>A seguito dell’istruttoria condotta d</w:t>
      </w:r>
      <w:r w:rsidR="00330DFA">
        <w:rPr>
          <w:rFonts w:eastAsia="Calibri" w:cstheme="minorHAnsi"/>
          <w:sz w:val="24"/>
          <w:szCs w:val="24"/>
          <w:lang w:eastAsia="it-IT"/>
        </w:rPr>
        <w:t>a</w:t>
      </w:r>
      <w:r w:rsidRPr="00A31CC1">
        <w:rPr>
          <w:rFonts w:eastAsia="Calibri" w:cstheme="minorHAnsi"/>
          <w:sz w:val="24"/>
          <w:szCs w:val="24"/>
          <w:lang w:eastAsia="it-IT"/>
        </w:rPr>
        <w:t>ll’AIFA</w:t>
      </w:r>
      <w:r w:rsidR="00BB2AF8" w:rsidRPr="00A31CC1">
        <w:rPr>
          <w:rFonts w:eastAsia="Calibri" w:cstheme="minorHAnsi"/>
          <w:sz w:val="24"/>
          <w:szCs w:val="24"/>
          <w:lang w:eastAsia="it-IT"/>
        </w:rPr>
        <w:t xml:space="preserve">, conformemente ai requisiti della normativa vigente, , i benefici di </w:t>
      </w:r>
      <w:r w:rsidR="006B2454">
        <w:rPr>
          <w:rFonts w:eastAsia="Calibri" w:cstheme="minorHAnsi"/>
          <w:color w:val="000000"/>
          <w:sz w:val="24"/>
          <w:szCs w:val="24"/>
          <w:lang w:eastAsia="it-IT"/>
        </w:rPr>
        <w:t>LEUSTATIN</w:t>
      </w:r>
      <w:r w:rsidR="00BB2AF8" w:rsidRPr="00A31CC1">
        <w:rPr>
          <w:rFonts w:eastAsia="Calibri" w:cstheme="minorHAnsi"/>
          <w:sz w:val="24"/>
          <w:szCs w:val="24"/>
          <w:lang w:eastAsia="it-IT"/>
        </w:rPr>
        <w:t xml:space="preserve"> sono superiori ai rischi individuati. La CS</w:t>
      </w:r>
      <w:r w:rsidR="00C50582">
        <w:rPr>
          <w:rFonts w:eastAsia="Calibri" w:cstheme="minorHAnsi"/>
          <w:sz w:val="24"/>
          <w:szCs w:val="24"/>
          <w:lang w:eastAsia="it-IT"/>
        </w:rPr>
        <w:t>E</w:t>
      </w:r>
      <w:r w:rsidR="00353838">
        <w:rPr>
          <w:rFonts w:eastAsia="Calibri" w:cstheme="minorHAnsi"/>
          <w:sz w:val="24"/>
          <w:szCs w:val="24"/>
          <w:lang w:eastAsia="it-IT"/>
        </w:rPr>
        <w:t xml:space="preserve"> </w:t>
      </w:r>
      <w:r w:rsidR="00BB2AF8" w:rsidRPr="00A31CC1">
        <w:rPr>
          <w:rFonts w:eastAsia="Calibri" w:cstheme="minorHAnsi"/>
          <w:sz w:val="24"/>
          <w:szCs w:val="24"/>
          <w:lang w:eastAsia="it-IT"/>
        </w:rPr>
        <w:t>ha, inoltre, definito le modalità di prescrizione di cui al punto 2) di questo Riassunto e la classe di rimborsabilità de</w:t>
      </w:r>
      <w:r w:rsidR="004C3DB9" w:rsidRPr="00A31CC1">
        <w:rPr>
          <w:rFonts w:eastAsia="Calibri" w:cstheme="minorHAnsi"/>
          <w:sz w:val="24"/>
          <w:szCs w:val="24"/>
          <w:lang w:eastAsia="it-IT"/>
        </w:rPr>
        <w:t xml:space="preserve">l medicinale </w:t>
      </w:r>
      <w:r w:rsidR="004C3DB9" w:rsidRPr="00871F37">
        <w:rPr>
          <w:rFonts w:eastAsia="Calibri" w:cstheme="minorHAnsi"/>
          <w:sz w:val="24"/>
          <w:szCs w:val="24"/>
          <w:lang w:eastAsia="it-IT"/>
        </w:rPr>
        <w:t>(Cnn).</w:t>
      </w:r>
    </w:p>
    <w:p w14:paraId="563BF063" w14:textId="77777777" w:rsidR="004241AC" w:rsidRPr="00A31CC1" w:rsidRDefault="004241AC" w:rsidP="00C46B45">
      <w:pPr>
        <w:autoSpaceDE w:val="0"/>
        <w:autoSpaceDN w:val="0"/>
        <w:adjustRightInd w:val="0"/>
        <w:spacing w:after="0" w:line="240" w:lineRule="auto"/>
        <w:jc w:val="both"/>
        <w:rPr>
          <w:rFonts w:eastAsia="Calibri" w:cstheme="minorHAnsi"/>
          <w:b/>
          <w:bCs/>
          <w:sz w:val="24"/>
          <w:szCs w:val="24"/>
          <w:lang w:eastAsia="it-IT"/>
        </w:rPr>
      </w:pPr>
    </w:p>
    <w:p w14:paraId="5481EC77" w14:textId="7A316041" w:rsidR="004241AC" w:rsidRPr="00A31CC1" w:rsidRDefault="004241AC" w:rsidP="00C46B45">
      <w:pPr>
        <w:autoSpaceDE w:val="0"/>
        <w:autoSpaceDN w:val="0"/>
        <w:adjustRightInd w:val="0"/>
        <w:spacing w:after="0" w:line="240" w:lineRule="auto"/>
        <w:jc w:val="both"/>
        <w:rPr>
          <w:rFonts w:eastAsia="Calibri" w:cstheme="minorHAnsi"/>
          <w:sz w:val="24"/>
          <w:szCs w:val="24"/>
          <w:lang w:eastAsia="it-IT"/>
        </w:rPr>
      </w:pPr>
      <w:r w:rsidRPr="00A31CC1">
        <w:rPr>
          <w:rFonts w:eastAsia="Calibri" w:cstheme="minorHAnsi"/>
          <w:b/>
          <w:bCs/>
          <w:sz w:val="24"/>
          <w:szCs w:val="24"/>
          <w:lang w:eastAsia="it-IT"/>
        </w:rPr>
        <w:t xml:space="preserve">7) QUALI MISURE SONO STATE PRESE PER ASSICURARE LA SICUREZZA E L’EFFICACIA NELL’USO DI </w:t>
      </w:r>
      <w:r w:rsidR="006B2454">
        <w:rPr>
          <w:rFonts w:eastAsia="Calibri" w:cstheme="minorHAnsi"/>
          <w:b/>
          <w:color w:val="000000"/>
          <w:sz w:val="24"/>
          <w:szCs w:val="24"/>
          <w:lang w:eastAsia="it-IT"/>
        </w:rPr>
        <w:t>LEUSTATIN</w:t>
      </w:r>
      <w:r w:rsidRPr="00A31CC1">
        <w:rPr>
          <w:rFonts w:eastAsia="Calibri" w:cstheme="minorHAnsi"/>
          <w:b/>
          <w:bCs/>
          <w:color w:val="000000"/>
          <w:sz w:val="24"/>
          <w:szCs w:val="24"/>
          <w:lang w:eastAsia="it-IT"/>
        </w:rPr>
        <w:t>?</w:t>
      </w:r>
    </w:p>
    <w:p w14:paraId="17597DA8" w14:textId="58E7583D" w:rsidR="004241AC" w:rsidRPr="00A31CC1" w:rsidRDefault="00F85989" w:rsidP="00C46B45">
      <w:pPr>
        <w:autoSpaceDE w:val="0"/>
        <w:autoSpaceDN w:val="0"/>
        <w:adjustRightInd w:val="0"/>
        <w:spacing w:after="0" w:line="240" w:lineRule="auto"/>
        <w:jc w:val="both"/>
        <w:rPr>
          <w:rFonts w:eastAsia="Calibri" w:cstheme="minorHAnsi"/>
          <w:sz w:val="24"/>
          <w:szCs w:val="24"/>
          <w:lang w:eastAsia="it-IT"/>
        </w:rPr>
      </w:pPr>
      <w:r w:rsidRPr="00A31CC1">
        <w:rPr>
          <w:rFonts w:eastAsia="Calibri" w:cstheme="minorHAnsi"/>
          <w:sz w:val="24"/>
          <w:szCs w:val="24"/>
          <w:lang w:eastAsia="it-IT"/>
        </w:rPr>
        <w:lastRenderedPageBreak/>
        <w:t xml:space="preserve">Il titolare </w:t>
      </w:r>
      <w:r w:rsidR="004241AC" w:rsidRPr="00A31CC1">
        <w:rPr>
          <w:rFonts w:eastAsia="Calibri" w:cstheme="minorHAnsi"/>
          <w:sz w:val="24"/>
          <w:szCs w:val="24"/>
          <w:lang w:eastAsia="it-IT"/>
        </w:rPr>
        <w:t xml:space="preserve">dell’autorizzazione all’immissione in commercio (AIC) ha presentato un Piano di Gestione del Rischio, in accordo con quanto richiesto dalla Direttiva 2001/83/CE e successivi emendamenti, descrivendo le attività di Farmacovigilanza e gli interventi finalizzati ad identificare, caratterizzare, prevenire o minimizzare i rischi correlati a </w:t>
      </w:r>
      <w:r w:rsidR="006B2454">
        <w:rPr>
          <w:rFonts w:eastAsia="Calibri" w:cstheme="minorHAnsi"/>
          <w:color w:val="000000"/>
          <w:sz w:val="24"/>
          <w:szCs w:val="24"/>
          <w:lang w:eastAsia="it-IT"/>
        </w:rPr>
        <w:t>LEUSTATIN</w:t>
      </w:r>
      <w:r w:rsidR="004241AC" w:rsidRPr="00A31CC1">
        <w:rPr>
          <w:rFonts w:eastAsia="Calibri" w:cstheme="minorHAnsi"/>
          <w:sz w:val="24"/>
          <w:szCs w:val="24"/>
          <w:lang w:eastAsia="it-IT"/>
        </w:rPr>
        <w:t>.</w:t>
      </w:r>
    </w:p>
    <w:p w14:paraId="5F364323" w14:textId="77777777" w:rsidR="00F1246A" w:rsidRPr="00A31CC1" w:rsidRDefault="00F1246A" w:rsidP="00C46B45">
      <w:pPr>
        <w:autoSpaceDE w:val="0"/>
        <w:autoSpaceDN w:val="0"/>
        <w:adjustRightInd w:val="0"/>
        <w:spacing w:after="0" w:line="240" w:lineRule="auto"/>
        <w:jc w:val="both"/>
        <w:rPr>
          <w:rFonts w:eastAsia="Calibri" w:cstheme="minorHAnsi"/>
          <w:sz w:val="24"/>
          <w:szCs w:val="24"/>
          <w:lang w:eastAsia="it-IT"/>
        </w:rPr>
      </w:pPr>
    </w:p>
    <w:p w14:paraId="3FBA7CE4" w14:textId="77777777" w:rsidR="00663BCD" w:rsidRPr="00A31CC1" w:rsidRDefault="00663BCD" w:rsidP="00C46B45">
      <w:pPr>
        <w:autoSpaceDE w:val="0"/>
        <w:autoSpaceDN w:val="0"/>
        <w:adjustRightInd w:val="0"/>
        <w:spacing w:after="0" w:line="240" w:lineRule="auto"/>
        <w:jc w:val="both"/>
        <w:rPr>
          <w:rFonts w:eastAsia="Calibri" w:cstheme="minorHAnsi"/>
          <w:sz w:val="24"/>
          <w:szCs w:val="24"/>
          <w:lang w:eastAsia="it-IT"/>
        </w:rPr>
      </w:pPr>
    </w:p>
    <w:p w14:paraId="7056153C" w14:textId="5C6DAE3A" w:rsidR="004241AC" w:rsidRPr="00A31CC1" w:rsidRDefault="004241AC" w:rsidP="00C46B45">
      <w:pPr>
        <w:autoSpaceDE w:val="0"/>
        <w:autoSpaceDN w:val="0"/>
        <w:adjustRightInd w:val="0"/>
        <w:spacing w:after="0" w:line="240" w:lineRule="auto"/>
        <w:jc w:val="both"/>
        <w:rPr>
          <w:rFonts w:eastAsia="Calibri" w:cstheme="minorHAnsi"/>
          <w:sz w:val="24"/>
          <w:szCs w:val="24"/>
          <w:lang w:eastAsia="it-IT"/>
        </w:rPr>
      </w:pPr>
      <w:r w:rsidRPr="00A31CC1">
        <w:rPr>
          <w:rFonts w:eastAsia="Calibri" w:cstheme="minorHAnsi"/>
          <w:b/>
          <w:bCs/>
          <w:sz w:val="24"/>
          <w:szCs w:val="24"/>
          <w:lang w:eastAsia="it-IT"/>
        </w:rPr>
        <w:t xml:space="preserve">8) ALTRE INFORMAZIONI RELATIVE A </w:t>
      </w:r>
      <w:r w:rsidR="006B2454">
        <w:rPr>
          <w:rFonts w:eastAsia="Calibri" w:cstheme="minorHAnsi"/>
          <w:b/>
          <w:color w:val="000000"/>
          <w:sz w:val="24"/>
          <w:szCs w:val="24"/>
          <w:lang w:eastAsia="it-IT"/>
        </w:rPr>
        <w:t>LEUSTATIN</w:t>
      </w:r>
    </w:p>
    <w:p w14:paraId="317999E8" w14:textId="7527EA4F" w:rsidR="004241AC" w:rsidRPr="00A31CC1" w:rsidRDefault="004241AC" w:rsidP="00C46B45">
      <w:pPr>
        <w:autoSpaceDE w:val="0"/>
        <w:autoSpaceDN w:val="0"/>
        <w:adjustRightInd w:val="0"/>
        <w:spacing w:after="0" w:line="240" w:lineRule="auto"/>
        <w:jc w:val="both"/>
        <w:rPr>
          <w:rFonts w:eastAsia="Calibri" w:cstheme="minorHAnsi"/>
          <w:bCs/>
          <w:sz w:val="24"/>
          <w:szCs w:val="24"/>
          <w:lang w:eastAsia="it-IT"/>
        </w:rPr>
      </w:pPr>
      <w:r w:rsidRPr="00A31CC1">
        <w:rPr>
          <w:rFonts w:eastAsia="Calibri" w:cstheme="minorHAnsi"/>
          <w:bCs/>
          <w:iCs/>
          <w:sz w:val="24"/>
          <w:szCs w:val="24"/>
          <w:lang w:eastAsia="it-IT"/>
        </w:rPr>
        <w:t xml:space="preserve">Il </w:t>
      </w:r>
      <w:r w:rsidR="004C3DB9">
        <w:rPr>
          <w:rFonts w:eastAsia="Calibri" w:cstheme="minorHAnsi"/>
          <w:bCs/>
          <w:iCs/>
          <w:sz w:val="24"/>
          <w:szCs w:val="24"/>
          <w:lang w:eastAsia="it-IT"/>
        </w:rPr>
        <w:t>07/10/2025</w:t>
      </w:r>
      <w:r w:rsidRPr="00A31CC1">
        <w:rPr>
          <w:rFonts w:eastAsia="Calibri" w:cstheme="minorHAnsi"/>
          <w:bCs/>
          <w:iCs/>
          <w:sz w:val="24"/>
          <w:szCs w:val="24"/>
          <w:lang w:eastAsia="it-IT"/>
        </w:rPr>
        <w:t xml:space="preserve"> l’AIFA ha rilasciato l’autorizzazione all’immissione in commercio di </w:t>
      </w:r>
      <w:r w:rsidR="006B2454">
        <w:rPr>
          <w:rFonts w:eastAsia="Calibri" w:cstheme="minorHAnsi"/>
          <w:color w:val="000000"/>
          <w:sz w:val="24"/>
          <w:szCs w:val="24"/>
          <w:lang w:eastAsia="it-IT"/>
        </w:rPr>
        <w:t>LEUSTATIN</w:t>
      </w:r>
      <w:r w:rsidRPr="00A31CC1">
        <w:rPr>
          <w:rFonts w:eastAsia="Calibri" w:cstheme="minorHAnsi"/>
          <w:bCs/>
          <w:sz w:val="24"/>
          <w:szCs w:val="24"/>
          <w:lang w:eastAsia="it-IT"/>
        </w:rPr>
        <w:t xml:space="preserve">. </w:t>
      </w:r>
    </w:p>
    <w:p w14:paraId="21121D8B" w14:textId="77777777" w:rsidR="004E5A39" w:rsidRPr="00A31CC1" w:rsidRDefault="004E5A39" w:rsidP="00C46B45">
      <w:pPr>
        <w:autoSpaceDE w:val="0"/>
        <w:autoSpaceDN w:val="0"/>
        <w:adjustRightInd w:val="0"/>
        <w:spacing w:after="0" w:line="240" w:lineRule="auto"/>
        <w:jc w:val="both"/>
        <w:rPr>
          <w:rFonts w:eastAsia="Calibri" w:cstheme="minorHAnsi"/>
          <w:sz w:val="24"/>
          <w:szCs w:val="24"/>
          <w:lang w:eastAsia="it-IT"/>
        </w:rPr>
      </w:pPr>
    </w:p>
    <w:p w14:paraId="4F04232E" w14:textId="77777777" w:rsidR="004E5A39" w:rsidRPr="00A31CC1" w:rsidRDefault="004E5A39" w:rsidP="00C46B45">
      <w:pPr>
        <w:autoSpaceDE w:val="0"/>
        <w:autoSpaceDN w:val="0"/>
        <w:adjustRightInd w:val="0"/>
        <w:spacing w:after="0" w:line="240" w:lineRule="auto"/>
        <w:jc w:val="both"/>
        <w:rPr>
          <w:rFonts w:eastAsia="Calibri" w:cstheme="minorHAnsi"/>
          <w:sz w:val="24"/>
          <w:szCs w:val="24"/>
          <w:lang w:eastAsia="it-IT"/>
        </w:rPr>
      </w:pPr>
      <w:r w:rsidRPr="00A31CC1">
        <w:rPr>
          <w:rFonts w:eastAsia="Calibri" w:cstheme="minorHAnsi"/>
          <w:sz w:val="24"/>
          <w:szCs w:val="24"/>
          <w:lang w:eastAsia="it-IT"/>
        </w:rPr>
        <w:t xml:space="preserve">La Relazione Pubblica di Valutazione completa segue questo Riassunto. </w:t>
      </w:r>
    </w:p>
    <w:p w14:paraId="6CC672B3" w14:textId="3A522340" w:rsidR="004241AC" w:rsidRPr="00A31CC1" w:rsidRDefault="004241AC" w:rsidP="00C46B45">
      <w:pPr>
        <w:autoSpaceDE w:val="0"/>
        <w:autoSpaceDN w:val="0"/>
        <w:adjustRightInd w:val="0"/>
        <w:spacing w:after="0" w:line="240" w:lineRule="auto"/>
        <w:jc w:val="both"/>
        <w:rPr>
          <w:rFonts w:eastAsia="Calibri" w:cstheme="minorHAnsi"/>
          <w:sz w:val="24"/>
          <w:szCs w:val="24"/>
          <w:lang w:eastAsia="it-IT"/>
        </w:rPr>
      </w:pPr>
      <w:r w:rsidRPr="00A31CC1">
        <w:rPr>
          <w:rFonts w:eastAsia="Calibri" w:cstheme="minorHAnsi"/>
          <w:sz w:val="24"/>
          <w:szCs w:val="24"/>
          <w:lang w:eastAsia="it-IT"/>
        </w:rPr>
        <w:t xml:space="preserve">Per maggiori informazioni riguardo il trattamento con </w:t>
      </w:r>
      <w:r w:rsidR="006B2454">
        <w:rPr>
          <w:rFonts w:eastAsia="Calibri" w:cstheme="minorHAnsi"/>
          <w:color w:val="000000"/>
          <w:sz w:val="24"/>
          <w:szCs w:val="24"/>
          <w:lang w:eastAsia="it-IT"/>
        </w:rPr>
        <w:t>LEUSTATIN</w:t>
      </w:r>
      <w:r w:rsidR="007170D7" w:rsidRPr="00A31CC1">
        <w:rPr>
          <w:rFonts w:eastAsia="Calibri" w:cstheme="minorHAnsi"/>
          <w:color w:val="000000"/>
          <w:sz w:val="24"/>
          <w:szCs w:val="24"/>
          <w:lang w:eastAsia="it-IT"/>
        </w:rPr>
        <w:t xml:space="preserve"> </w:t>
      </w:r>
      <w:r w:rsidRPr="00A31CC1">
        <w:rPr>
          <w:rFonts w:eastAsia="Calibri" w:cstheme="minorHAnsi"/>
          <w:sz w:val="24"/>
          <w:szCs w:val="24"/>
          <w:lang w:eastAsia="it-IT"/>
        </w:rPr>
        <w:t>si può leggere il foglio illustrativo</w:t>
      </w:r>
      <w:r w:rsidR="00FF50B2">
        <w:rPr>
          <w:rFonts w:eastAsia="Calibri" w:cstheme="minorHAnsi"/>
          <w:sz w:val="24"/>
          <w:szCs w:val="24"/>
          <w:lang w:eastAsia="it-IT"/>
        </w:rPr>
        <w:t>(</w:t>
      </w:r>
      <w:r w:rsidR="00FF50B2" w:rsidRPr="002D1C7E">
        <w:rPr>
          <w:rFonts w:eastAsia="Calibri" w:cstheme="minorHAnsi"/>
          <w:sz w:val="24"/>
          <w:szCs w:val="24"/>
          <w:lang w:eastAsia="it-IT"/>
        </w:rPr>
        <w:t>https://medicinali.aifa.gov.it</w:t>
      </w:r>
      <w:r w:rsidR="00983038">
        <w:rPr>
          <w:rFonts w:eastAsia="Calibri" w:cstheme="minorHAnsi"/>
          <w:sz w:val="24"/>
          <w:szCs w:val="24"/>
          <w:lang w:eastAsia="it-IT"/>
        </w:rPr>
        <w:t>)</w:t>
      </w:r>
      <w:r w:rsidR="00FF50B2">
        <w:rPr>
          <w:rFonts w:eastAsia="Calibri" w:cstheme="minorHAnsi"/>
          <w:sz w:val="24"/>
          <w:szCs w:val="24"/>
          <w:lang w:eastAsia="it-IT"/>
        </w:rPr>
        <w:t xml:space="preserve"> </w:t>
      </w:r>
      <w:r w:rsidRPr="00A31CC1">
        <w:rPr>
          <w:rFonts w:eastAsia="Calibri" w:cstheme="minorHAnsi"/>
          <w:sz w:val="24"/>
          <w:szCs w:val="24"/>
          <w:lang w:eastAsia="it-IT"/>
        </w:rPr>
        <w:t xml:space="preserve">o contattare il medico o </w:t>
      </w:r>
      <w:r w:rsidR="009B03DB" w:rsidRPr="00A31CC1">
        <w:rPr>
          <w:rFonts w:eastAsia="Calibri" w:cstheme="minorHAnsi"/>
          <w:sz w:val="24"/>
          <w:szCs w:val="24"/>
          <w:lang w:eastAsia="it-IT"/>
        </w:rPr>
        <w:t xml:space="preserve">il </w:t>
      </w:r>
      <w:r w:rsidRPr="00A31CC1">
        <w:rPr>
          <w:rFonts w:eastAsia="Calibri" w:cstheme="minorHAnsi"/>
          <w:sz w:val="24"/>
          <w:szCs w:val="24"/>
          <w:lang w:eastAsia="it-IT"/>
        </w:rPr>
        <w:t xml:space="preserve">farmacista. </w:t>
      </w:r>
    </w:p>
    <w:p w14:paraId="142B38D0" w14:textId="77777777" w:rsidR="004241AC" w:rsidRPr="00A31CC1" w:rsidRDefault="004241AC" w:rsidP="00C46B45">
      <w:pPr>
        <w:spacing w:after="0" w:line="240" w:lineRule="auto"/>
        <w:jc w:val="both"/>
        <w:rPr>
          <w:rFonts w:eastAsia="Calibri" w:cstheme="minorHAnsi"/>
          <w:sz w:val="24"/>
          <w:szCs w:val="24"/>
          <w:lang w:eastAsia="it-IT"/>
        </w:rPr>
      </w:pPr>
    </w:p>
    <w:p w14:paraId="592F39BC" w14:textId="754B2256" w:rsidR="004241AC" w:rsidRPr="00A31CC1" w:rsidRDefault="004241AC" w:rsidP="00C46B45">
      <w:pPr>
        <w:spacing w:after="0" w:line="240" w:lineRule="auto"/>
        <w:jc w:val="both"/>
        <w:rPr>
          <w:rFonts w:eastAsia="Calibri" w:cstheme="minorHAnsi"/>
          <w:sz w:val="24"/>
          <w:szCs w:val="24"/>
          <w:lang w:eastAsia="it-IT"/>
        </w:rPr>
      </w:pPr>
      <w:r w:rsidRPr="00A31CC1">
        <w:rPr>
          <w:rFonts w:eastAsia="Calibri" w:cstheme="minorHAnsi"/>
          <w:sz w:val="24"/>
          <w:szCs w:val="24"/>
          <w:lang w:eastAsia="it-IT"/>
        </w:rPr>
        <w:t xml:space="preserve">Questo riassunto è stato redatto in </w:t>
      </w:r>
      <w:r w:rsidR="00B1186F" w:rsidRPr="00A31CC1">
        <w:rPr>
          <w:rFonts w:eastAsia="Calibri" w:cstheme="minorHAnsi"/>
          <w:sz w:val="24"/>
          <w:szCs w:val="24"/>
          <w:lang w:eastAsia="it-IT"/>
        </w:rPr>
        <w:t xml:space="preserve">data </w:t>
      </w:r>
      <w:r w:rsidR="008A130A">
        <w:rPr>
          <w:rFonts w:eastAsia="Calibri" w:cstheme="minorHAnsi"/>
          <w:sz w:val="24"/>
          <w:szCs w:val="24"/>
          <w:lang w:eastAsia="it-IT"/>
        </w:rPr>
        <w:t>13/11/2025</w:t>
      </w:r>
    </w:p>
    <w:p w14:paraId="03C6C7A7" w14:textId="77777777" w:rsidR="004E5A39" w:rsidRDefault="004E5A39" w:rsidP="00C46B45">
      <w:pPr>
        <w:spacing w:after="0" w:line="240" w:lineRule="auto"/>
        <w:jc w:val="center"/>
        <w:rPr>
          <w:rFonts w:cstheme="minorHAnsi"/>
          <w:b/>
          <w:sz w:val="24"/>
          <w:szCs w:val="24"/>
        </w:rPr>
      </w:pPr>
    </w:p>
    <w:p w14:paraId="35CB58B7" w14:textId="77777777" w:rsidR="008A130A" w:rsidRDefault="008A130A" w:rsidP="00C46B45">
      <w:pPr>
        <w:spacing w:after="0" w:line="240" w:lineRule="auto"/>
        <w:jc w:val="center"/>
        <w:rPr>
          <w:rFonts w:cstheme="minorHAnsi"/>
          <w:b/>
          <w:sz w:val="24"/>
          <w:szCs w:val="24"/>
        </w:rPr>
      </w:pPr>
    </w:p>
    <w:p w14:paraId="77994324" w14:textId="77777777" w:rsidR="008A130A" w:rsidRDefault="008A130A" w:rsidP="00C46B45">
      <w:pPr>
        <w:spacing w:after="0" w:line="240" w:lineRule="auto"/>
        <w:jc w:val="center"/>
        <w:rPr>
          <w:rFonts w:cstheme="minorHAnsi"/>
          <w:b/>
          <w:sz w:val="24"/>
          <w:szCs w:val="24"/>
        </w:rPr>
      </w:pPr>
    </w:p>
    <w:p w14:paraId="33077091" w14:textId="77777777" w:rsidR="008A130A" w:rsidRDefault="008A130A" w:rsidP="00C46B45">
      <w:pPr>
        <w:spacing w:after="0" w:line="240" w:lineRule="auto"/>
        <w:jc w:val="center"/>
        <w:rPr>
          <w:rFonts w:cstheme="minorHAnsi"/>
          <w:b/>
          <w:sz w:val="24"/>
          <w:szCs w:val="24"/>
        </w:rPr>
      </w:pPr>
    </w:p>
    <w:p w14:paraId="362F7923" w14:textId="77777777" w:rsidR="008A130A" w:rsidRDefault="008A130A" w:rsidP="00C46B45">
      <w:pPr>
        <w:spacing w:after="0" w:line="240" w:lineRule="auto"/>
        <w:jc w:val="center"/>
        <w:rPr>
          <w:rFonts w:cstheme="minorHAnsi"/>
          <w:b/>
          <w:sz w:val="24"/>
          <w:szCs w:val="24"/>
        </w:rPr>
      </w:pPr>
    </w:p>
    <w:p w14:paraId="7C47D021" w14:textId="77777777" w:rsidR="008A130A" w:rsidRDefault="008A130A" w:rsidP="00C46B45">
      <w:pPr>
        <w:spacing w:after="0" w:line="240" w:lineRule="auto"/>
        <w:jc w:val="center"/>
        <w:rPr>
          <w:rFonts w:cstheme="minorHAnsi"/>
          <w:b/>
          <w:sz w:val="24"/>
          <w:szCs w:val="24"/>
        </w:rPr>
      </w:pPr>
    </w:p>
    <w:p w14:paraId="625510AF" w14:textId="77777777" w:rsidR="008A130A" w:rsidRDefault="008A130A" w:rsidP="00C46B45">
      <w:pPr>
        <w:spacing w:after="0" w:line="240" w:lineRule="auto"/>
        <w:jc w:val="center"/>
        <w:rPr>
          <w:rFonts w:cstheme="minorHAnsi"/>
          <w:b/>
          <w:sz w:val="24"/>
          <w:szCs w:val="24"/>
        </w:rPr>
      </w:pPr>
    </w:p>
    <w:p w14:paraId="37E23DDC" w14:textId="77777777" w:rsidR="008A130A" w:rsidRDefault="008A130A" w:rsidP="00C46B45">
      <w:pPr>
        <w:spacing w:after="0" w:line="240" w:lineRule="auto"/>
        <w:jc w:val="center"/>
        <w:rPr>
          <w:rFonts w:cstheme="minorHAnsi"/>
          <w:b/>
          <w:sz w:val="24"/>
          <w:szCs w:val="24"/>
        </w:rPr>
      </w:pPr>
    </w:p>
    <w:p w14:paraId="3212A16D" w14:textId="77777777" w:rsidR="008A130A" w:rsidRDefault="008A130A" w:rsidP="00C46B45">
      <w:pPr>
        <w:spacing w:after="0" w:line="240" w:lineRule="auto"/>
        <w:jc w:val="center"/>
        <w:rPr>
          <w:rFonts w:cstheme="minorHAnsi"/>
          <w:b/>
          <w:sz w:val="24"/>
          <w:szCs w:val="24"/>
        </w:rPr>
      </w:pPr>
    </w:p>
    <w:p w14:paraId="7A9691B3" w14:textId="77777777" w:rsidR="008A130A" w:rsidRDefault="008A130A" w:rsidP="00C46B45">
      <w:pPr>
        <w:spacing w:after="0" w:line="240" w:lineRule="auto"/>
        <w:jc w:val="center"/>
        <w:rPr>
          <w:rFonts w:cstheme="minorHAnsi"/>
          <w:b/>
          <w:sz w:val="24"/>
          <w:szCs w:val="24"/>
        </w:rPr>
      </w:pPr>
    </w:p>
    <w:p w14:paraId="7AD66129" w14:textId="77777777" w:rsidR="008A130A" w:rsidRDefault="008A130A" w:rsidP="00C46B45">
      <w:pPr>
        <w:spacing w:after="0" w:line="240" w:lineRule="auto"/>
        <w:jc w:val="center"/>
        <w:rPr>
          <w:rFonts w:cstheme="minorHAnsi"/>
          <w:b/>
          <w:sz w:val="24"/>
          <w:szCs w:val="24"/>
        </w:rPr>
      </w:pPr>
    </w:p>
    <w:p w14:paraId="5CA38B29" w14:textId="77777777" w:rsidR="008A130A" w:rsidRDefault="008A130A" w:rsidP="00C46B45">
      <w:pPr>
        <w:spacing w:after="0" w:line="240" w:lineRule="auto"/>
        <w:jc w:val="center"/>
        <w:rPr>
          <w:rFonts w:cstheme="minorHAnsi"/>
          <w:b/>
          <w:sz w:val="24"/>
          <w:szCs w:val="24"/>
        </w:rPr>
      </w:pPr>
    </w:p>
    <w:p w14:paraId="71EFC549" w14:textId="77777777" w:rsidR="008A130A" w:rsidRDefault="008A130A" w:rsidP="00C46B45">
      <w:pPr>
        <w:spacing w:after="0" w:line="240" w:lineRule="auto"/>
        <w:jc w:val="center"/>
        <w:rPr>
          <w:rFonts w:cstheme="minorHAnsi"/>
          <w:b/>
          <w:sz w:val="24"/>
          <w:szCs w:val="24"/>
        </w:rPr>
      </w:pPr>
    </w:p>
    <w:p w14:paraId="72D4A30E" w14:textId="77777777" w:rsidR="008A130A" w:rsidRDefault="008A130A" w:rsidP="00C46B45">
      <w:pPr>
        <w:spacing w:after="0" w:line="240" w:lineRule="auto"/>
        <w:jc w:val="center"/>
        <w:rPr>
          <w:rFonts w:cstheme="minorHAnsi"/>
          <w:b/>
          <w:sz w:val="24"/>
          <w:szCs w:val="24"/>
        </w:rPr>
      </w:pPr>
    </w:p>
    <w:p w14:paraId="6E72A5C4" w14:textId="77777777" w:rsidR="008A130A" w:rsidRDefault="008A130A" w:rsidP="00C46B45">
      <w:pPr>
        <w:spacing w:after="0" w:line="240" w:lineRule="auto"/>
        <w:jc w:val="center"/>
        <w:rPr>
          <w:rFonts w:cstheme="minorHAnsi"/>
          <w:b/>
          <w:sz w:val="24"/>
          <w:szCs w:val="24"/>
        </w:rPr>
      </w:pPr>
    </w:p>
    <w:p w14:paraId="35D7CC80" w14:textId="77777777" w:rsidR="008A130A" w:rsidRDefault="008A130A" w:rsidP="00C46B45">
      <w:pPr>
        <w:spacing w:after="0" w:line="240" w:lineRule="auto"/>
        <w:jc w:val="center"/>
        <w:rPr>
          <w:rFonts w:cstheme="minorHAnsi"/>
          <w:b/>
          <w:sz w:val="24"/>
          <w:szCs w:val="24"/>
        </w:rPr>
      </w:pPr>
    </w:p>
    <w:p w14:paraId="7EDEBE7A" w14:textId="77777777" w:rsidR="008A130A" w:rsidRDefault="008A130A" w:rsidP="00C46B45">
      <w:pPr>
        <w:spacing w:after="0" w:line="240" w:lineRule="auto"/>
        <w:jc w:val="center"/>
        <w:rPr>
          <w:rFonts w:cstheme="minorHAnsi"/>
          <w:b/>
          <w:sz w:val="24"/>
          <w:szCs w:val="24"/>
        </w:rPr>
      </w:pPr>
    </w:p>
    <w:p w14:paraId="6C798F4A" w14:textId="77777777" w:rsidR="008A130A" w:rsidRDefault="008A130A" w:rsidP="00C46B45">
      <w:pPr>
        <w:spacing w:after="0" w:line="240" w:lineRule="auto"/>
        <w:jc w:val="center"/>
        <w:rPr>
          <w:rFonts w:cstheme="minorHAnsi"/>
          <w:b/>
          <w:sz w:val="24"/>
          <w:szCs w:val="24"/>
        </w:rPr>
      </w:pPr>
    </w:p>
    <w:p w14:paraId="1C4B18D9" w14:textId="77777777" w:rsidR="008A130A" w:rsidRDefault="008A130A" w:rsidP="00C46B45">
      <w:pPr>
        <w:spacing w:after="0" w:line="240" w:lineRule="auto"/>
        <w:jc w:val="center"/>
        <w:rPr>
          <w:rFonts w:cstheme="minorHAnsi"/>
          <w:b/>
          <w:sz w:val="24"/>
          <w:szCs w:val="24"/>
        </w:rPr>
      </w:pPr>
    </w:p>
    <w:p w14:paraId="44AE4864" w14:textId="77777777" w:rsidR="008A130A" w:rsidRDefault="008A130A" w:rsidP="00C46B45">
      <w:pPr>
        <w:spacing w:after="0" w:line="240" w:lineRule="auto"/>
        <w:jc w:val="center"/>
        <w:rPr>
          <w:rFonts w:cstheme="minorHAnsi"/>
          <w:b/>
          <w:sz w:val="24"/>
          <w:szCs w:val="24"/>
        </w:rPr>
      </w:pPr>
    </w:p>
    <w:p w14:paraId="66B8E05E" w14:textId="77777777" w:rsidR="008A130A" w:rsidRDefault="008A130A" w:rsidP="00C46B45">
      <w:pPr>
        <w:spacing w:after="0" w:line="240" w:lineRule="auto"/>
        <w:jc w:val="center"/>
        <w:rPr>
          <w:rFonts w:cstheme="minorHAnsi"/>
          <w:b/>
          <w:sz w:val="24"/>
          <w:szCs w:val="24"/>
        </w:rPr>
      </w:pPr>
    </w:p>
    <w:p w14:paraId="3B50484D" w14:textId="77777777" w:rsidR="008A130A" w:rsidRDefault="008A130A" w:rsidP="00C46B45">
      <w:pPr>
        <w:spacing w:after="0" w:line="240" w:lineRule="auto"/>
        <w:jc w:val="center"/>
        <w:rPr>
          <w:rFonts w:cstheme="minorHAnsi"/>
          <w:b/>
          <w:sz w:val="24"/>
          <w:szCs w:val="24"/>
        </w:rPr>
      </w:pPr>
    </w:p>
    <w:p w14:paraId="22042F90" w14:textId="77777777" w:rsidR="008A130A" w:rsidRDefault="008A130A" w:rsidP="00C46B45">
      <w:pPr>
        <w:spacing w:after="0" w:line="240" w:lineRule="auto"/>
        <w:jc w:val="center"/>
        <w:rPr>
          <w:rFonts w:cstheme="minorHAnsi"/>
          <w:b/>
          <w:sz w:val="24"/>
          <w:szCs w:val="24"/>
        </w:rPr>
      </w:pPr>
    </w:p>
    <w:p w14:paraId="6CCB2A88" w14:textId="77777777" w:rsidR="008A130A" w:rsidRDefault="008A130A" w:rsidP="00C46B45">
      <w:pPr>
        <w:spacing w:after="0" w:line="240" w:lineRule="auto"/>
        <w:jc w:val="center"/>
        <w:rPr>
          <w:rFonts w:cstheme="minorHAnsi"/>
          <w:b/>
          <w:sz w:val="24"/>
          <w:szCs w:val="24"/>
        </w:rPr>
      </w:pPr>
    </w:p>
    <w:p w14:paraId="2819C17A" w14:textId="77777777" w:rsidR="008A130A" w:rsidRDefault="008A130A" w:rsidP="00C46B45">
      <w:pPr>
        <w:spacing w:after="0" w:line="240" w:lineRule="auto"/>
        <w:jc w:val="center"/>
        <w:rPr>
          <w:rFonts w:cstheme="minorHAnsi"/>
          <w:b/>
          <w:sz w:val="24"/>
          <w:szCs w:val="24"/>
        </w:rPr>
      </w:pPr>
    </w:p>
    <w:p w14:paraId="0E4171D4" w14:textId="77777777" w:rsidR="008A130A" w:rsidRDefault="008A130A" w:rsidP="00C46B45">
      <w:pPr>
        <w:spacing w:after="0" w:line="240" w:lineRule="auto"/>
        <w:jc w:val="center"/>
        <w:rPr>
          <w:rFonts w:cstheme="minorHAnsi"/>
          <w:b/>
          <w:sz w:val="24"/>
          <w:szCs w:val="24"/>
        </w:rPr>
      </w:pPr>
    </w:p>
    <w:p w14:paraId="63481711" w14:textId="77777777" w:rsidR="008A130A" w:rsidRDefault="008A130A" w:rsidP="00C46B45">
      <w:pPr>
        <w:spacing w:after="0" w:line="240" w:lineRule="auto"/>
        <w:jc w:val="center"/>
        <w:rPr>
          <w:rFonts w:cstheme="minorHAnsi"/>
          <w:b/>
          <w:sz w:val="24"/>
          <w:szCs w:val="24"/>
        </w:rPr>
      </w:pPr>
    </w:p>
    <w:p w14:paraId="1104E99B" w14:textId="77777777" w:rsidR="008A130A" w:rsidRDefault="008A130A" w:rsidP="00C46B45">
      <w:pPr>
        <w:spacing w:after="0" w:line="240" w:lineRule="auto"/>
        <w:jc w:val="center"/>
        <w:rPr>
          <w:rFonts w:cstheme="minorHAnsi"/>
          <w:b/>
          <w:sz w:val="24"/>
          <w:szCs w:val="24"/>
        </w:rPr>
      </w:pPr>
    </w:p>
    <w:p w14:paraId="23EF1088" w14:textId="77777777" w:rsidR="008A130A" w:rsidRDefault="008A130A" w:rsidP="00C46B45">
      <w:pPr>
        <w:spacing w:after="0" w:line="240" w:lineRule="auto"/>
        <w:jc w:val="center"/>
        <w:rPr>
          <w:rFonts w:cstheme="minorHAnsi"/>
          <w:b/>
          <w:sz w:val="24"/>
          <w:szCs w:val="24"/>
        </w:rPr>
      </w:pPr>
    </w:p>
    <w:p w14:paraId="0A4043A2" w14:textId="77777777" w:rsidR="008A130A" w:rsidRDefault="008A130A" w:rsidP="00C46B45">
      <w:pPr>
        <w:spacing w:after="0" w:line="240" w:lineRule="auto"/>
        <w:jc w:val="center"/>
        <w:rPr>
          <w:rFonts w:cstheme="minorHAnsi"/>
          <w:b/>
          <w:sz w:val="24"/>
          <w:szCs w:val="24"/>
        </w:rPr>
      </w:pPr>
    </w:p>
    <w:p w14:paraId="6DE0A895" w14:textId="77777777" w:rsidR="008A130A" w:rsidRDefault="008A130A" w:rsidP="00C46B45">
      <w:pPr>
        <w:spacing w:after="0" w:line="240" w:lineRule="auto"/>
        <w:jc w:val="center"/>
        <w:rPr>
          <w:rFonts w:cstheme="minorHAnsi"/>
          <w:b/>
          <w:sz w:val="24"/>
          <w:szCs w:val="24"/>
        </w:rPr>
      </w:pPr>
    </w:p>
    <w:p w14:paraId="2F6873E7" w14:textId="77777777" w:rsidR="008A130A" w:rsidRDefault="008A130A" w:rsidP="00C46B45">
      <w:pPr>
        <w:spacing w:after="0" w:line="240" w:lineRule="auto"/>
        <w:jc w:val="center"/>
        <w:rPr>
          <w:rFonts w:cstheme="minorHAnsi"/>
          <w:b/>
          <w:sz w:val="24"/>
          <w:szCs w:val="24"/>
        </w:rPr>
      </w:pPr>
    </w:p>
    <w:p w14:paraId="279725B2" w14:textId="77777777" w:rsidR="008A130A" w:rsidRPr="00A31CC1" w:rsidRDefault="008A130A" w:rsidP="00C46B45">
      <w:pPr>
        <w:spacing w:after="0" w:line="240" w:lineRule="auto"/>
        <w:jc w:val="center"/>
        <w:rPr>
          <w:rFonts w:cstheme="minorHAnsi"/>
          <w:b/>
          <w:sz w:val="24"/>
          <w:szCs w:val="24"/>
        </w:rPr>
      </w:pPr>
    </w:p>
    <w:p w14:paraId="7BE609C9" w14:textId="77777777" w:rsidR="007170D7" w:rsidRPr="00A31CC1" w:rsidRDefault="007170D7" w:rsidP="00C46B45">
      <w:pPr>
        <w:spacing w:after="0" w:line="240" w:lineRule="auto"/>
        <w:jc w:val="center"/>
        <w:rPr>
          <w:rFonts w:cstheme="minorHAnsi"/>
          <w:b/>
          <w:sz w:val="24"/>
          <w:szCs w:val="24"/>
        </w:rPr>
      </w:pPr>
    </w:p>
    <w:p w14:paraId="04451466" w14:textId="77777777" w:rsidR="004E5A39" w:rsidRPr="00A31CC1" w:rsidRDefault="004E5A39" w:rsidP="00C46B45">
      <w:pPr>
        <w:spacing w:after="0" w:line="240" w:lineRule="auto"/>
        <w:jc w:val="center"/>
        <w:rPr>
          <w:rFonts w:cstheme="minorHAnsi"/>
          <w:b/>
          <w:sz w:val="24"/>
          <w:szCs w:val="24"/>
        </w:rPr>
      </w:pPr>
      <w:r w:rsidRPr="00A31CC1">
        <w:rPr>
          <w:rFonts w:cstheme="minorHAnsi"/>
          <w:b/>
          <w:sz w:val="24"/>
          <w:szCs w:val="24"/>
        </w:rPr>
        <w:lastRenderedPageBreak/>
        <w:t>RELAZIONE PUBBLICA DI VALUTAZIONE</w:t>
      </w:r>
    </w:p>
    <w:p w14:paraId="692C325E" w14:textId="77777777" w:rsidR="004E5A39" w:rsidRPr="00A31CC1" w:rsidRDefault="004E5A39" w:rsidP="00C46B45">
      <w:pPr>
        <w:spacing w:after="0" w:line="240" w:lineRule="auto"/>
        <w:jc w:val="center"/>
        <w:rPr>
          <w:rFonts w:cstheme="minorHAnsi"/>
          <w:b/>
          <w:sz w:val="24"/>
          <w:szCs w:val="24"/>
        </w:rPr>
      </w:pPr>
    </w:p>
    <w:p w14:paraId="5F952B85" w14:textId="77777777" w:rsidR="004E5A39" w:rsidRPr="00A31CC1" w:rsidRDefault="004E5A39" w:rsidP="00C46B45">
      <w:pPr>
        <w:spacing w:after="0" w:line="240" w:lineRule="auto"/>
        <w:jc w:val="center"/>
        <w:rPr>
          <w:rFonts w:cstheme="minorHAnsi"/>
          <w:b/>
          <w:sz w:val="24"/>
          <w:szCs w:val="24"/>
        </w:rPr>
      </w:pPr>
    </w:p>
    <w:p w14:paraId="78B37251" w14:textId="77777777" w:rsidR="004E5A39" w:rsidRPr="00A31CC1" w:rsidRDefault="004E5A39" w:rsidP="00C46B45">
      <w:pPr>
        <w:spacing w:after="0" w:line="240" w:lineRule="auto"/>
        <w:jc w:val="center"/>
        <w:rPr>
          <w:rFonts w:cstheme="minorHAnsi"/>
          <w:b/>
          <w:sz w:val="24"/>
          <w:szCs w:val="24"/>
        </w:rPr>
      </w:pPr>
    </w:p>
    <w:p w14:paraId="173587F0" w14:textId="77777777" w:rsidR="004E5A39" w:rsidRPr="00A31CC1" w:rsidRDefault="004E5A39" w:rsidP="00C46B45">
      <w:pPr>
        <w:spacing w:after="0" w:line="240" w:lineRule="auto"/>
        <w:jc w:val="center"/>
        <w:rPr>
          <w:rFonts w:cstheme="minorHAnsi"/>
          <w:b/>
          <w:sz w:val="24"/>
          <w:szCs w:val="24"/>
        </w:rPr>
      </w:pPr>
    </w:p>
    <w:p w14:paraId="7BACB50F" w14:textId="77777777" w:rsidR="004E5A39" w:rsidRPr="00A31CC1" w:rsidRDefault="004E5A39" w:rsidP="00C46B45">
      <w:pPr>
        <w:spacing w:after="0" w:line="240" w:lineRule="auto"/>
        <w:jc w:val="center"/>
        <w:rPr>
          <w:rFonts w:cstheme="minorHAnsi"/>
          <w:b/>
          <w:sz w:val="24"/>
          <w:szCs w:val="24"/>
        </w:rPr>
      </w:pPr>
      <w:r w:rsidRPr="00A31CC1">
        <w:rPr>
          <w:rFonts w:cstheme="minorHAnsi"/>
          <w:b/>
          <w:sz w:val="24"/>
          <w:szCs w:val="24"/>
        </w:rPr>
        <w:t>INDICE</w:t>
      </w:r>
    </w:p>
    <w:p w14:paraId="2BAB0D77" w14:textId="77777777" w:rsidR="004E5A39" w:rsidRPr="00A31CC1" w:rsidRDefault="004E5A39" w:rsidP="00C46B45">
      <w:pPr>
        <w:spacing w:after="0" w:line="240" w:lineRule="auto"/>
        <w:jc w:val="both"/>
        <w:rPr>
          <w:rFonts w:cstheme="minorHAnsi"/>
          <w:sz w:val="24"/>
          <w:szCs w:val="24"/>
        </w:rPr>
      </w:pPr>
    </w:p>
    <w:p w14:paraId="5C306260" w14:textId="77777777" w:rsidR="004E5A39" w:rsidRPr="00A31CC1" w:rsidRDefault="004E5A39" w:rsidP="00C46B45">
      <w:pPr>
        <w:spacing w:after="0" w:line="240" w:lineRule="auto"/>
        <w:jc w:val="both"/>
        <w:rPr>
          <w:rFonts w:cstheme="minorHAnsi"/>
          <w:sz w:val="24"/>
          <w:szCs w:val="24"/>
        </w:rPr>
      </w:pPr>
    </w:p>
    <w:p w14:paraId="473AD60A" w14:textId="77777777" w:rsidR="004E5A39" w:rsidRPr="00A31CC1" w:rsidRDefault="004E5A39" w:rsidP="00C46B45">
      <w:pPr>
        <w:spacing w:after="0" w:line="240" w:lineRule="auto"/>
        <w:jc w:val="both"/>
        <w:rPr>
          <w:rFonts w:cstheme="minorHAnsi"/>
          <w:sz w:val="24"/>
          <w:szCs w:val="24"/>
        </w:rPr>
      </w:pPr>
    </w:p>
    <w:p w14:paraId="37321D51" w14:textId="77777777" w:rsidR="004E5A39" w:rsidRPr="00A31CC1" w:rsidRDefault="004E5A39" w:rsidP="00C46B45">
      <w:pPr>
        <w:pStyle w:val="Paragrafoelenco"/>
        <w:numPr>
          <w:ilvl w:val="0"/>
          <w:numId w:val="1"/>
        </w:numPr>
        <w:spacing w:after="0" w:line="240" w:lineRule="auto"/>
        <w:rPr>
          <w:rFonts w:cstheme="minorHAnsi"/>
          <w:b/>
          <w:sz w:val="24"/>
          <w:szCs w:val="24"/>
        </w:rPr>
      </w:pPr>
      <w:r w:rsidRPr="00A31CC1">
        <w:rPr>
          <w:rFonts w:cstheme="minorHAnsi"/>
          <w:b/>
          <w:sz w:val="24"/>
          <w:szCs w:val="24"/>
        </w:rPr>
        <w:t>INTRODUZIONE</w:t>
      </w:r>
    </w:p>
    <w:p w14:paraId="189B848B" w14:textId="77777777" w:rsidR="004E5A39" w:rsidRPr="00A31CC1" w:rsidRDefault="004E5A39" w:rsidP="00C46B45">
      <w:pPr>
        <w:spacing w:after="0" w:line="240" w:lineRule="auto"/>
        <w:jc w:val="both"/>
        <w:rPr>
          <w:rFonts w:cstheme="minorHAnsi"/>
          <w:sz w:val="24"/>
          <w:szCs w:val="24"/>
        </w:rPr>
      </w:pPr>
    </w:p>
    <w:p w14:paraId="2138935A" w14:textId="77777777" w:rsidR="004E5A39" w:rsidRPr="00A31CC1" w:rsidRDefault="004E5A39" w:rsidP="00C46B45">
      <w:pPr>
        <w:pStyle w:val="Paragrafoelenco"/>
        <w:numPr>
          <w:ilvl w:val="0"/>
          <w:numId w:val="1"/>
        </w:numPr>
        <w:spacing w:after="0" w:line="240" w:lineRule="auto"/>
        <w:jc w:val="both"/>
        <w:rPr>
          <w:rFonts w:cstheme="minorHAnsi"/>
          <w:b/>
          <w:sz w:val="24"/>
          <w:szCs w:val="24"/>
        </w:rPr>
      </w:pPr>
      <w:r w:rsidRPr="00A31CC1">
        <w:rPr>
          <w:rFonts w:cstheme="minorHAnsi"/>
          <w:b/>
          <w:sz w:val="24"/>
          <w:szCs w:val="24"/>
        </w:rPr>
        <w:t>ASPETTI DI QUALITA’</w:t>
      </w:r>
    </w:p>
    <w:p w14:paraId="1279A8C8" w14:textId="77777777" w:rsidR="004E5A39" w:rsidRPr="00A31CC1" w:rsidRDefault="004E5A39" w:rsidP="00C46B45">
      <w:pPr>
        <w:pStyle w:val="Paragrafoelenco"/>
        <w:spacing w:line="240" w:lineRule="auto"/>
        <w:rPr>
          <w:rFonts w:cstheme="minorHAnsi"/>
          <w:b/>
          <w:sz w:val="24"/>
          <w:szCs w:val="24"/>
        </w:rPr>
      </w:pPr>
    </w:p>
    <w:p w14:paraId="604CC643" w14:textId="77777777" w:rsidR="004E5A39" w:rsidRPr="00A31CC1" w:rsidRDefault="004E5A39" w:rsidP="00C46B45">
      <w:pPr>
        <w:pStyle w:val="Paragrafoelenco"/>
        <w:numPr>
          <w:ilvl w:val="0"/>
          <w:numId w:val="1"/>
        </w:numPr>
        <w:spacing w:after="0" w:line="240" w:lineRule="auto"/>
        <w:jc w:val="both"/>
        <w:rPr>
          <w:rFonts w:cstheme="minorHAnsi"/>
          <w:b/>
          <w:sz w:val="24"/>
          <w:szCs w:val="24"/>
        </w:rPr>
      </w:pPr>
      <w:r w:rsidRPr="00A31CC1">
        <w:rPr>
          <w:rFonts w:cstheme="minorHAnsi"/>
          <w:b/>
          <w:sz w:val="24"/>
          <w:szCs w:val="24"/>
        </w:rPr>
        <w:t>ASPETTI NON CLINICI</w:t>
      </w:r>
    </w:p>
    <w:p w14:paraId="7C5EEEB9" w14:textId="77777777" w:rsidR="004E5A39" w:rsidRPr="00A31CC1" w:rsidRDefault="004E5A39" w:rsidP="00C46B45">
      <w:pPr>
        <w:pStyle w:val="Paragrafoelenco"/>
        <w:spacing w:line="240" w:lineRule="auto"/>
        <w:rPr>
          <w:rFonts w:cstheme="minorHAnsi"/>
          <w:b/>
          <w:sz w:val="24"/>
          <w:szCs w:val="24"/>
        </w:rPr>
      </w:pPr>
    </w:p>
    <w:p w14:paraId="60F92F1C" w14:textId="77777777" w:rsidR="004E5A39" w:rsidRPr="00A31CC1" w:rsidRDefault="004E5A39" w:rsidP="00C46B45">
      <w:pPr>
        <w:pStyle w:val="Paragrafoelenco"/>
        <w:numPr>
          <w:ilvl w:val="0"/>
          <w:numId w:val="1"/>
        </w:numPr>
        <w:spacing w:after="0" w:line="240" w:lineRule="auto"/>
        <w:jc w:val="both"/>
        <w:rPr>
          <w:rFonts w:cstheme="minorHAnsi"/>
          <w:b/>
          <w:sz w:val="24"/>
          <w:szCs w:val="24"/>
        </w:rPr>
      </w:pPr>
      <w:r w:rsidRPr="00A31CC1">
        <w:rPr>
          <w:rFonts w:cstheme="minorHAnsi"/>
          <w:b/>
          <w:sz w:val="24"/>
          <w:szCs w:val="24"/>
        </w:rPr>
        <w:t>ASPETTI CLINICI</w:t>
      </w:r>
    </w:p>
    <w:p w14:paraId="52912168" w14:textId="77777777" w:rsidR="004E5A39" w:rsidRPr="00A31CC1" w:rsidRDefault="004E5A39" w:rsidP="00C46B45">
      <w:pPr>
        <w:pStyle w:val="Paragrafoelenco"/>
        <w:spacing w:line="240" w:lineRule="auto"/>
        <w:rPr>
          <w:rFonts w:cstheme="minorHAnsi"/>
          <w:b/>
          <w:sz w:val="24"/>
          <w:szCs w:val="24"/>
        </w:rPr>
      </w:pPr>
    </w:p>
    <w:p w14:paraId="24BB83A0" w14:textId="77777777" w:rsidR="004E5A39" w:rsidRPr="00A31CC1" w:rsidRDefault="004E5A39" w:rsidP="00C46B45">
      <w:pPr>
        <w:pStyle w:val="Paragrafoelenco"/>
        <w:numPr>
          <w:ilvl w:val="0"/>
          <w:numId w:val="1"/>
        </w:numPr>
        <w:spacing w:after="0" w:line="240" w:lineRule="auto"/>
        <w:jc w:val="both"/>
        <w:rPr>
          <w:rFonts w:cstheme="minorHAnsi"/>
          <w:b/>
          <w:sz w:val="24"/>
          <w:szCs w:val="24"/>
        </w:rPr>
      </w:pPr>
      <w:r w:rsidRPr="00A31CC1">
        <w:rPr>
          <w:rFonts w:cstheme="minorHAnsi"/>
          <w:b/>
          <w:sz w:val="24"/>
          <w:szCs w:val="24"/>
        </w:rPr>
        <w:t>CONSULTAZIONE SUL FOGLIO ILLUSTRATIVO</w:t>
      </w:r>
    </w:p>
    <w:p w14:paraId="48B559BB" w14:textId="77777777" w:rsidR="004E5A39" w:rsidRPr="00A31CC1" w:rsidRDefault="004E5A39" w:rsidP="00C46B45">
      <w:pPr>
        <w:pStyle w:val="Paragrafoelenco"/>
        <w:spacing w:after="0" w:line="240" w:lineRule="auto"/>
        <w:ind w:left="1080"/>
        <w:jc w:val="both"/>
        <w:rPr>
          <w:rFonts w:cstheme="minorHAnsi"/>
          <w:b/>
          <w:sz w:val="24"/>
          <w:szCs w:val="24"/>
        </w:rPr>
      </w:pPr>
    </w:p>
    <w:p w14:paraId="70403525" w14:textId="77777777" w:rsidR="004E5A39" w:rsidRPr="00A31CC1" w:rsidRDefault="004E5A39" w:rsidP="00C46B45">
      <w:pPr>
        <w:pStyle w:val="Paragrafoelenco"/>
        <w:numPr>
          <w:ilvl w:val="0"/>
          <w:numId w:val="1"/>
        </w:numPr>
        <w:spacing w:after="0" w:line="240" w:lineRule="auto"/>
        <w:jc w:val="both"/>
        <w:rPr>
          <w:rFonts w:cstheme="minorHAnsi"/>
          <w:b/>
          <w:sz w:val="24"/>
          <w:szCs w:val="24"/>
        </w:rPr>
      </w:pPr>
      <w:r w:rsidRPr="00A31CC1">
        <w:rPr>
          <w:rFonts w:cstheme="minorHAnsi"/>
          <w:b/>
          <w:sz w:val="24"/>
          <w:szCs w:val="24"/>
        </w:rPr>
        <w:t>CONCLUSIONI, VALUTAZIONE DEL RAPPORTO BENEFICIO/RISCHIO E RACCOMANDAZIONI</w:t>
      </w:r>
    </w:p>
    <w:p w14:paraId="6A43C0F4" w14:textId="77777777" w:rsidR="004E5A39" w:rsidRPr="00A31CC1" w:rsidRDefault="004E5A39" w:rsidP="00C46B45">
      <w:pPr>
        <w:spacing w:line="240" w:lineRule="auto"/>
        <w:rPr>
          <w:rFonts w:cstheme="minorHAnsi"/>
          <w:sz w:val="24"/>
          <w:szCs w:val="24"/>
        </w:rPr>
      </w:pPr>
    </w:p>
    <w:p w14:paraId="7F2A67FE" w14:textId="77777777" w:rsidR="004E5A39" w:rsidRPr="00A31CC1" w:rsidRDefault="004E5A39" w:rsidP="00C46B45">
      <w:pPr>
        <w:pStyle w:val="Paragrafoelenco"/>
        <w:numPr>
          <w:ilvl w:val="0"/>
          <w:numId w:val="2"/>
        </w:numPr>
        <w:spacing w:after="0" w:line="240" w:lineRule="auto"/>
        <w:rPr>
          <w:rFonts w:cstheme="minorHAnsi"/>
          <w:b/>
          <w:sz w:val="24"/>
          <w:szCs w:val="24"/>
        </w:rPr>
      </w:pPr>
      <w:r w:rsidRPr="00A31CC1">
        <w:rPr>
          <w:rFonts w:cstheme="minorHAnsi"/>
          <w:b/>
          <w:sz w:val="24"/>
          <w:szCs w:val="24"/>
        </w:rPr>
        <w:t>INTRODUZIONE</w:t>
      </w:r>
    </w:p>
    <w:p w14:paraId="18E48478" w14:textId="48B318BE" w:rsidR="004E5A39" w:rsidRPr="00A31CC1" w:rsidRDefault="004E5A39" w:rsidP="00C46B45">
      <w:pPr>
        <w:autoSpaceDE w:val="0"/>
        <w:autoSpaceDN w:val="0"/>
        <w:adjustRightInd w:val="0"/>
        <w:spacing w:after="0" w:line="240" w:lineRule="auto"/>
        <w:jc w:val="both"/>
        <w:rPr>
          <w:rFonts w:cstheme="minorHAnsi"/>
          <w:sz w:val="24"/>
          <w:szCs w:val="24"/>
        </w:rPr>
      </w:pPr>
      <w:r w:rsidRPr="00A31CC1">
        <w:rPr>
          <w:rFonts w:cstheme="minorHAnsi"/>
          <w:sz w:val="24"/>
          <w:szCs w:val="24"/>
        </w:rPr>
        <w:t xml:space="preserve">Sulla base dei dati di qualità, sicurezza ed efficacia, l’AIFA ha rilasciato a </w:t>
      </w:r>
      <w:r w:rsidR="00EF2505" w:rsidRPr="00EF2505">
        <w:rPr>
          <w:rFonts w:cstheme="minorHAnsi"/>
          <w:sz w:val="24"/>
          <w:szCs w:val="24"/>
        </w:rPr>
        <w:t>Atnahs Pharma Netherlands B.V.</w:t>
      </w:r>
      <w:r w:rsidR="00EF2505">
        <w:rPr>
          <w:rFonts w:cstheme="minorHAnsi"/>
          <w:sz w:val="24"/>
          <w:szCs w:val="24"/>
        </w:rPr>
        <w:t xml:space="preserve"> </w:t>
      </w:r>
      <w:r w:rsidRPr="00A31CC1">
        <w:rPr>
          <w:rFonts w:cstheme="minorHAnsi"/>
          <w:sz w:val="24"/>
          <w:szCs w:val="24"/>
        </w:rPr>
        <w:t xml:space="preserve">l’autorizzazione all’immissione in commercio (AIC) per il medicinale </w:t>
      </w:r>
      <w:r w:rsidR="006B2454">
        <w:rPr>
          <w:rFonts w:eastAsia="Calibri" w:cstheme="minorHAnsi"/>
          <w:color w:val="000000"/>
          <w:sz w:val="24"/>
          <w:szCs w:val="24"/>
          <w:lang w:eastAsia="it-IT"/>
        </w:rPr>
        <w:t>LEUSTATIN</w:t>
      </w:r>
      <w:r w:rsidR="007170D7" w:rsidRPr="00A31CC1">
        <w:rPr>
          <w:rFonts w:eastAsia="Calibri" w:cstheme="minorHAnsi"/>
          <w:bCs/>
          <w:iCs/>
          <w:sz w:val="24"/>
          <w:szCs w:val="24"/>
          <w:lang w:eastAsia="it-IT"/>
        </w:rPr>
        <w:t xml:space="preserve"> </w:t>
      </w:r>
      <w:r w:rsidRPr="00A31CC1">
        <w:rPr>
          <w:rFonts w:eastAsia="Calibri" w:cstheme="minorHAnsi"/>
          <w:bCs/>
          <w:iCs/>
          <w:sz w:val="24"/>
          <w:szCs w:val="24"/>
          <w:lang w:eastAsia="it-IT"/>
        </w:rPr>
        <w:t xml:space="preserve">il </w:t>
      </w:r>
      <w:r w:rsidR="00EF2505" w:rsidRPr="00EF2505">
        <w:rPr>
          <w:rFonts w:eastAsia="Calibri" w:cstheme="minorHAnsi"/>
          <w:bCs/>
          <w:iCs/>
          <w:sz w:val="24"/>
          <w:szCs w:val="24"/>
          <w:lang w:eastAsia="it-IT"/>
        </w:rPr>
        <w:t>07/10/2025</w:t>
      </w:r>
      <w:r w:rsidR="00EF2505">
        <w:rPr>
          <w:rFonts w:eastAsia="Calibri" w:cstheme="minorHAnsi"/>
          <w:bCs/>
          <w:iCs/>
          <w:sz w:val="24"/>
          <w:szCs w:val="24"/>
          <w:lang w:eastAsia="it-IT"/>
        </w:rPr>
        <w:t>.</w:t>
      </w:r>
      <w:r w:rsidRPr="00A31CC1">
        <w:rPr>
          <w:rFonts w:cstheme="minorHAnsi"/>
          <w:sz w:val="24"/>
          <w:szCs w:val="24"/>
        </w:rPr>
        <w:t xml:space="preserve">  </w:t>
      </w:r>
    </w:p>
    <w:p w14:paraId="0CBCA4CB" w14:textId="77777777" w:rsidR="00EF2505" w:rsidRPr="00A31CC1" w:rsidRDefault="00EF2505" w:rsidP="00C46B45">
      <w:pPr>
        <w:spacing w:after="0" w:line="240" w:lineRule="auto"/>
        <w:jc w:val="both"/>
        <w:rPr>
          <w:rFonts w:cstheme="minorHAnsi"/>
          <w:sz w:val="24"/>
          <w:szCs w:val="24"/>
        </w:rPr>
      </w:pPr>
    </w:p>
    <w:p w14:paraId="4AB4F735" w14:textId="297FDD50" w:rsidR="00EF6711" w:rsidRDefault="00E22F17" w:rsidP="00C46B45">
      <w:pPr>
        <w:autoSpaceDE w:val="0"/>
        <w:autoSpaceDN w:val="0"/>
        <w:adjustRightInd w:val="0"/>
        <w:spacing w:after="0" w:line="240" w:lineRule="auto"/>
        <w:jc w:val="both"/>
        <w:rPr>
          <w:rFonts w:eastAsia="Calibri" w:cstheme="minorHAnsi"/>
          <w:color w:val="000000"/>
          <w:sz w:val="24"/>
          <w:szCs w:val="24"/>
          <w:lang w:eastAsia="it-IT"/>
        </w:rPr>
      </w:pPr>
      <w:r w:rsidRPr="00E22F17">
        <w:rPr>
          <w:rFonts w:eastAsia="Calibri" w:cstheme="minorHAnsi"/>
          <w:color w:val="000000"/>
          <w:sz w:val="24"/>
          <w:szCs w:val="24"/>
          <w:lang w:eastAsia="it-IT"/>
        </w:rPr>
        <w:t>LEUSTATIN è per uso esclusivo negli ospedali e nelle strutture ad essi assimilate.</w:t>
      </w:r>
    </w:p>
    <w:p w14:paraId="295A0C1F" w14:textId="77777777" w:rsidR="00E22F17" w:rsidRPr="00A31CC1" w:rsidRDefault="00E22F17" w:rsidP="00C46B45">
      <w:pPr>
        <w:autoSpaceDE w:val="0"/>
        <w:autoSpaceDN w:val="0"/>
        <w:adjustRightInd w:val="0"/>
        <w:spacing w:after="0" w:line="240" w:lineRule="auto"/>
        <w:jc w:val="both"/>
        <w:rPr>
          <w:rFonts w:cstheme="minorHAnsi"/>
          <w:sz w:val="24"/>
          <w:szCs w:val="24"/>
        </w:rPr>
      </w:pPr>
    </w:p>
    <w:p w14:paraId="1B7C77C9" w14:textId="2D54C4F8" w:rsidR="004E5A39" w:rsidRPr="00A31CC1" w:rsidRDefault="004E5A39" w:rsidP="00C46B45">
      <w:pPr>
        <w:spacing w:after="0" w:line="240" w:lineRule="auto"/>
        <w:jc w:val="both"/>
        <w:rPr>
          <w:rFonts w:cstheme="minorHAnsi"/>
          <w:sz w:val="24"/>
          <w:szCs w:val="24"/>
        </w:rPr>
      </w:pPr>
      <w:r w:rsidRPr="00A31CC1">
        <w:rPr>
          <w:rFonts w:cstheme="minorHAnsi"/>
          <w:sz w:val="24"/>
          <w:szCs w:val="24"/>
        </w:rPr>
        <w:t xml:space="preserve">Questa procedura è stata presentata ai sensi dell’art. </w:t>
      </w:r>
      <w:r w:rsidR="00EF2505">
        <w:rPr>
          <w:rFonts w:cstheme="minorHAnsi"/>
          <w:sz w:val="24"/>
          <w:szCs w:val="24"/>
        </w:rPr>
        <w:t xml:space="preserve">8. 3 </w:t>
      </w:r>
      <w:r w:rsidRPr="00A31CC1">
        <w:rPr>
          <w:rFonts w:cstheme="minorHAnsi"/>
          <w:sz w:val="24"/>
          <w:szCs w:val="24"/>
        </w:rPr>
        <w:t>della Direttiva 2001/83/EU s.m.i.</w:t>
      </w:r>
      <w:r w:rsidR="00F964BE" w:rsidRPr="00A31CC1">
        <w:rPr>
          <w:rFonts w:cstheme="minorHAnsi"/>
          <w:sz w:val="24"/>
          <w:szCs w:val="24"/>
        </w:rPr>
        <w:t xml:space="preserve"> (</w:t>
      </w:r>
      <w:r w:rsidR="00EF2505" w:rsidRPr="00EF2505">
        <w:rPr>
          <w:rFonts w:cstheme="minorHAnsi"/>
          <w:sz w:val="24"/>
          <w:szCs w:val="24"/>
        </w:rPr>
        <w:t>Dossier completo - principio attivo noto</w:t>
      </w:r>
    </w:p>
    <w:p w14:paraId="110C1118" w14:textId="77777777" w:rsidR="0098470E" w:rsidRPr="00A31CC1" w:rsidRDefault="0098470E" w:rsidP="00C46B45">
      <w:pPr>
        <w:widowControl w:val="0"/>
        <w:spacing w:after="0" w:line="240" w:lineRule="auto"/>
        <w:jc w:val="both"/>
        <w:rPr>
          <w:rFonts w:eastAsia="Calibri" w:cstheme="minorHAnsi"/>
          <w:color w:val="000000"/>
          <w:sz w:val="24"/>
          <w:szCs w:val="24"/>
          <w:lang w:eastAsia="it-IT"/>
        </w:rPr>
      </w:pPr>
    </w:p>
    <w:p w14:paraId="16F88C9B" w14:textId="7EE0BC30" w:rsidR="004E5A39" w:rsidRPr="00A31CC1" w:rsidRDefault="006B2454" w:rsidP="00C46B45">
      <w:pPr>
        <w:widowControl w:val="0"/>
        <w:spacing w:after="0" w:line="240" w:lineRule="auto"/>
        <w:jc w:val="both"/>
        <w:rPr>
          <w:rFonts w:eastAsia="Calibri" w:cstheme="minorHAnsi"/>
          <w:sz w:val="24"/>
          <w:szCs w:val="24"/>
          <w:lang w:eastAsia="it-IT"/>
        </w:rPr>
      </w:pPr>
      <w:r>
        <w:rPr>
          <w:rFonts w:eastAsia="Calibri" w:cstheme="minorHAnsi"/>
          <w:color w:val="000000"/>
          <w:sz w:val="24"/>
          <w:szCs w:val="24"/>
          <w:lang w:eastAsia="it-IT"/>
        </w:rPr>
        <w:t>LEUSTATIN</w:t>
      </w:r>
      <w:r w:rsidR="0042214D" w:rsidRPr="00A31CC1">
        <w:rPr>
          <w:rFonts w:eastAsia="Calibri" w:cstheme="minorHAnsi"/>
          <w:color w:val="000000"/>
          <w:sz w:val="24"/>
          <w:szCs w:val="24"/>
          <w:lang w:eastAsia="it-IT"/>
        </w:rPr>
        <w:t xml:space="preserve"> </w:t>
      </w:r>
      <w:r w:rsidR="004E5A39" w:rsidRPr="00A31CC1">
        <w:rPr>
          <w:rFonts w:eastAsia="Calibri" w:cstheme="minorHAnsi"/>
          <w:sz w:val="24"/>
          <w:szCs w:val="24"/>
          <w:lang w:eastAsia="it-IT"/>
        </w:rPr>
        <w:t xml:space="preserve">è un medicinale contenente </w:t>
      </w:r>
      <w:r w:rsidR="00E22F17">
        <w:rPr>
          <w:rFonts w:eastAsia="Calibri" w:cstheme="minorHAnsi"/>
          <w:sz w:val="24"/>
          <w:szCs w:val="24"/>
          <w:lang w:eastAsia="it-IT"/>
        </w:rPr>
        <w:t>il</w:t>
      </w:r>
      <w:r w:rsidR="004E5A39" w:rsidRPr="00A31CC1">
        <w:rPr>
          <w:rFonts w:eastAsia="Calibri" w:cstheme="minorHAnsi"/>
          <w:sz w:val="24"/>
          <w:szCs w:val="24"/>
          <w:lang w:eastAsia="it-IT"/>
        </w:rPr>
        <w:t xml:space="preserve"> principio attivo</w:t>
      </w:r>
      <w:r w:rsidR="0099120C" w:rsidRPr="00A31CC1">
        <w:rPr>
          <w:rFonts w:eastAsia="Calibri" w:cstheme="minorHAnsi"/>
          <w:sz w:val="24"/>
          <w:szCs w:val="24"/>
          <w:lang w:eastAsia="it-IT"/>
        </w:rPr>
        <w:t xml:space="preserve"> </w:t>
      </w:r>
      <w:r w:rsidR="004E5A39" w:rsidRPr="00A31CC1">
        <w:rPr>
          <w:rFonts w:eastAsia="Calibri" w:cstheme="minorHAnsi"/>
          <w:sz w:val="24"/>
          <w:szCs w:val="24"/>
          <w:lang w:eastAsia="it-IT"/>
        </w:rPr>
        <w:t>noto</w:t>
      </w:r>
      <w:r w:rsidR="0042214D" w:rsidRPr="00A31CC1">
        <w:rPr>
          <w:rFonts w:eastAsia="Calibri" w:cstheme="minorHAnsi"/>
          <w:sz w:val="24"/>
          <w:szCs w:val="24"/>
          <w:lang w:eastAsia="it-IT"/>
        </w:rPr>
        <w:t xml:space="preserve"> </w:t>
      </w:r>
      <w:r w:rsidR="00E22F17">
        <w:rPr>
          <w:rFonts w:eastAsia="Calibri" w:cstheme="minorHAnsi"/>
          <w:sz w:val="24"/>
          <w:szCs w:val="24"/>
          <w:lang w:eastAsia="it-IT"/>
        </w:rPr>
        <w:t>cladribina a</w:t>
      </w:r>
      <w:r w:rsidR="0042214D" w:rsidRPr="00A31CC1">
        <w:rPr>
          <w:rFonts w:eastAsia="Calibri" w:cstheme="minorHAnsi"/>
          <w:sz w:val="24"/>
          <w:szCs w:val="24"/>
          <w:lang w:eastAsia="it-IT"/>
        </w:rPr>
        <w:t>ut</w:t>
      </w:r>
      <w:r w:rsidR="004E5A39" w:rsidRPr="00A31CC1">
        <w:rPr>
          <w:rFonts w:eastAsia="Calibri" w:cstheme="minorHAnsi"/>
          <w:sz w:val="24"/>
          <w:szCs w:val="24"/>
          <w:lang w:eastAsia="it-IT"/>
        </w:rPr>
        <w:t xml:space="preserve">orizzato in Italia da più di </w:t>
      </w:r>
      <w:r w:rsidR="007D2539" w:rsidRPr="00A31CC1">
        <w:rPr>
          <w:rFonts w:eastAsia="Calibri" w:cstheme="minorHAnsi"/>
          <w:sz w:val="24"/>
          <w:szCs w:val="24"/>
          <w:lang w:eastAsia="it-IT"/>
        </w:rPr>
        <w:t xml:space="preserve">8 </w:t>
      </w:r>
      <w:r w:rsidR="004E5A39" w:rsidRPr="00A31CC1">
        <w:rPr>
          <w:rFonts w:eastAsia="Calibri" w:cstheme="minorHAnsi"/>
          <w:sz w:val="24"/>
          <w:szCs w:val="24"/>
          <w:lang w:eastAsia="it-IT"/>
        </w:rPr>
        <w:t>anni</w:t>
      </w:r>
      <w:r w:rsidR="00E22F17">
        <w:rPr>
          <w:rFonts w:eastAsia="Calibri" w:cstheme="minorHAnsi"/>
          <w:sz w:val="24"/>
          <w:szCs w:val="24"/>
          <w:lang w:eastAsia="it-IT"/>
        </w:rPr>
        <w:t>.</w:t>
      </w:r>
    </w:p>
    <w:p w14:paraId="5836C357" w14:textId="77777777" w:rsidR="004E5A39" w:rsidRPr="00A31CC1" w:rsidRDefault="004E5A39" w:rsidP="00C46B45">
      <w:pPr>
        <w:spacing w:after="0" w:line="240" w:lineRule="auto"/>
        <w:jc w:val="both"/>
        <w:rPr>
          <w:rFonts w:cstheme="minorHAnsi"/>
          <w:sz w:val="24"/>
          <w:szCs w:val="24"/>
          <w:highlight w:val="yellow"/>
        </w:rPr>
      </w:pPr>
    </w:p>
    <w:p w14:paraId="0E03FFFB" w14:textId="4C259349" w:rsidR="00E22F17" w:rsidRDefault="006B2454" w:rsidP="00C46B45">
      <w:pPr>
        <w:tabs>
          <w:tab w:val="left" w:pos="0"/>
        </w:tabs>
        <w:overflowPunct w:val="0"/>
        <w:autoSpaceDE w:val="0"/>
        <w:autoSpaceDN w:val="0"/>
        <w:adjustRightInd w:val="0"/>
        <w:spacing w:after="0" w:line="240" w:lineRule="auto"/>
        <w:jc w:val="both"/>
        <w:textAlignment w:val="baseline"/>
        <w:rPr>
          <w:rFonts w:cstheme="minorHAnsi"/>
          <w:sz w:val="24"/>
          <w:szCs w:val="24"/>
        </w:rPr>
      </w:pPr>
      <w:r>
        <w:rPr>
          <w:rFonts w:eastAsia="Calibri" w:cstheme="minorHAnsi"/>
          <w:color w:val="000000"/>
          <w:sz w:val="24"/>
          <w:szCs w:val="24"/>
          <w:lang w:eastAsia="it-IT"/>
        </w:rPr>
        <w:t>LEUSTATIN</w:t>
      </w:r>
      <w:r w:rsidR="004E5A39" w:rsidRPr="00A31CC1">
        <w:rPr>
          <w:rFonts w:eastAsia="Calibri" w:cstheme="minorHAnsi"/>
          <w:bCs/>
          <w:sz w:val="24"/>
          <w:szCs w:val="24"/>
          <w:lang w:eastAsia="it-IT"/>
        </w:rPr>
        <w:t xml:space="preserve">, </w:t>
      </w:r>
      <w:r w:rsidR="004E5A39" w:rsidRPr="00A31CC1">
        <w:rPr>
          <w:rFonts w:cstheme="minorHAnsi"/>
          <w:sz w:val="24"/>
          <w:szCs w:val="24"/>
        </w:rPr>
        <w:t>il cui c</w:t>
      </w:r>
      <w:r w:rsidR="004E5A39" w:rsidRPr="00A31CC1">
        <w:rPr>
          <w:rFonts w:cstheme="minorHAnsi"/>
          <w:iCs/>
          <w:sz w:val="24"/>
          <w:szCs w:val="24"/>
        </w:rPr>
        <w:t>odice ATC è</w:t>
      </w:r>
      <w:r w:rsidR="00E22F17">
        <w:rPr>
          <w:rFonts w:cstheme="minorHAnsi"/>
          <w:iCs/>
          <w:sz w:val="24"/>
          <w:szCs w:val="24"/>
        </w:rPr>
        <w:t xml:space="preserve"> </w:t>
      </w:r>
      <w:r w:rsidR="00E22F17" w:rsidRPr="00BF6291">
        <w:rPr>
          <w:rFonts w:cstheme="minorHAnsi"/>
          <w:sz w:val="24"/>
          <w:szCs w:val="24"/>
        </w:rPr>
        <w:t>L01BB04</w:t>
      </w:r>
      <w:r w:rsidR="00E22F17" w:rsidRPr="00A31CC1">
        <w:rPr>
          <w:rFonts w:eastAsia="DejaVuSans" w:cstheme="minorHAnsi"/>
          <w:sz w:val="24"/>
          <w:szCs w:val="24"/>
        </w:rPr>
        <w:t xml:space="preserve"> </w:t>
      </w:r>
      <w:r w:rsidR="00E22F17" w:rsidRPr="00A31CC1">
        <w:rPr>
          <w:rFonts w:eastAsia="Calibri" w:cstheme="minorHAnsi"/>
          <w:color w:val="000000"/>
          <w:sz w:val="24"/>
          <w:szCs w:val="24"/>
          <w:lang w:eastAsia="it-IT"/>
        </w:rPr>
        <w:t xml:space="preserve">contiene il principio attivo </w:t>
      </w:r>
      <w:r w:rsidR="00E22F17">
        <w:rPr>
          <w:rFonts w:eastAsia="Calibri" w:cstheme="minorHAnsi"/>
          <w:color w:val="000000"/>
          <w:sz w:val="24"/>
          <w:szCs w:val="24"/>
          <w:lang w:eastAsia="it-IT"/>
        </w:rPr>
        <w:t>cladribina</w:t>
      </w:r>
      <w:r w:rsidR="00E22F17" w:rsidRPr="00A31CC1">
        <w:rPr>
          <w:rFonts w:eastAsia="Calibri" w:cstheme="minorHAnsi"/>
          <w:color w:val="000000"/>
          <w:sz w:val="24"/>
          <w:szCs w:val="24"/>
          <w:lang w:eastAsia="it-IT"/>
        </w:rPr>
        <w:t xml:space="preserve"> </w:t>
      </w:r>
      <w:r w:rsidR="00E22F17" w:rsidRPr="00A31CC1">
        <w:rPr>
          <w:rFonts w:eastAsia="DejaVuSans" w:cstheme="minorHAnsi"/>
          <w:sz w:val="24"/>
          <w:szCs w:val="24"/>
        </w:rPr>
        <w:t xml:space="preserve">che </w:t>
      </w:r>
      <w:r w:rsidR="00E22F17" w:rsidRPr="00A31CC1">
        <w:rPr>
          <w:rFonts w:cstheme="minorHAnsi"/>
          <w:sz w:val="24"/>
          <w:szCs w:val="24"/>
        </w:rPr>
        <w:t xml:space="preserve">appartiene alla classe farmaco-terapeutica </w:t>
      </w:r>
      <w:r w:rsidR="00E22F17">
        <w:rPr>
          <w:rFonts w:cstheme="minorHAnsi"/>
          <w:sz w:val="24"/>
          <w:szCs w:val="24"/>
        </w:rPr>
        <w:t>degli a</w:t>
      </w:r>
      <w:r w:rsidR="00E22F17" w:rsidRPr="00BF6291">
        <w:rPr>
          <w:rFonts w:cstheme="minorHAnsi"/>
          <w:sz w:val="24"/>
          <w:szCs w:val="24"/>
        </w:rPr>
        <w:t>ntimetaboliti, analoghi della purina</w:t>
      </w:r>
      <w:r w:rsidR="00E22F17">
        <w:rPr>
          <w:rFonts w:cstheme="minorHAnsi"/>
          <w:sz w:val="24"/>
          <w:szCs w:val="24"/>
        </w:rPr>
        <w:t>.</w:t>
      </w:r>
    </w:p>
    <w:p w14:paraId="3DAA73DC" w14:textId="132C10F2" w:rsidR="00E22F17" w:rsidRPr="00E22F17" w:rsidRDefault="00E22F17" w:rsidP="00C46B45">
      <w:pPr>
        <w:tabs>
          <w:tab w:val="left" w:pos="0"/>
        </w:tabs>
        <w:overflowPunct w:val="0"/>
        <w:autoSpaceDE w:val="0"/>
        <w:autoSpaceDN w:val="0"/>
        <w:adjustRightInd w:val="0"/>
        <w:spacing w:after="0" w:line="240" w:lineRule="auto"/>
        <w:jc w:val="both"/>
        <w:textAlignment w:val="baseline"/>
        <w:rPr>
          <w:rFonts w:cstheme="minorHAnsi"/>
          <w:sz w:val="24"/>
          <w:szCs w:val="24"/>
        </w:rPr>
      </w:pPr>
      <w:r w:rsidRPr="00E22F17">
        <w:rPr>
          <w:rFonts w:cstheme="minorHAnsi"/>
          <w:sz w:val="24"/>
          <w:szCs w:val="24"/>
        </w:rPr>
        <w:t>La resistenza cellulare e la sensibilità di LEUSTATIN nei confronti di alcune popolazioni di linfociti e monociti, normali e maligne, sono basate sull'attività relativa della desossicitidinchinasi e della desossinucleotidasi. La cladribina attraversa passivamente la membrana cellulare. Nelle cellule ad elevato rapporto desossicitidinchinasi/desossinucleotidasi, la cladribina è fosforilata dalla desossicitidinchinasi a 2-cloro-2’-desossi-</w:t>
      </w:r>
      <w:r w:rsidRPr="00E22F17">
        <w:rPr>
          <w:rFonts w:cstheme="minorHAnsi"/>
          <w:sz w:val="24"/>
          <w:szCs w:val="24"/>
        </w:rPr>
        <w:t xml:space="preserve">-D-adenosinmonofosfato (2-CdAMP). Dato che la 2-CdA è resistente alla deaminazione da parte della adenosindeaminasi e a causa della ridotta presenza di desossinucleotidasi nei linfociti e monociti, il 2-CdAMP si accumula all’interno delle cellule e viene successivamente convertito nel metabolita attivo 2-CdATP. </w:t>
      </w:r>
    </w:p>
    <w:p w14:paraId="4F2B8DD2" w14:textId="77777777" w:rsidR="00E22F17" w:rsidRPr="00E22F17" w:rsidRDefault="00E22F17" w:rsidP="00C46B45">
      <w:pPr>
        <w:tabs>
          <w:tab w:val="left" w:pos="0"/>
        </w:tabs>
        <w:overflowPunct w:val="0"/>
        <w:autoSpaceDE w:val="0"/>
        <w:autoSpaceDN w:val="0"/>
        <w:adjustRightInd w:val="0"/>
        <w:spacing w:after="0" w:line="240" w:lineRule="auto"/>
        <w:jc w:val="both"/>
        <w:textAlignment w:val="baseline"/>
        <w:rPr>
          <w:rFonts w:cstheme="minorHAnsi"/>
          <w:sz w:val="24"/>
          <w:szCs w:val="24"/>
        </w:rPr>
      </w:pPr>
      <w:r w:rsidRPr="00E22F17">
        <w:rPr>
          <w:rFonts w:cstheme="minorHAnsi"/>
          <w:sz w:val="24"/>
          <w:szCs w:val="24"/>
        </w:rPr>
        <w:t xml:space="preserve">E' stato ipotizzato che le cellule con elevata attività in desossicitidinchinasi e bassa attività in desossinucleotidasi siano colpite selettivamente dalla cladribina a causa dei desossinucleotidi tossici che si accumulano all'interno delle cellule. Le cellule che contengono concentrazioni elevate di desossinucleotidi sono incapaci di riparare correttamente la rottura dei filamenti di DNA. Le </w:t>
      </w:r>
      <w:r w:rsidRPr="00E22F17">
        <w:rPr>
          <w:rFonts w:cstheme="minorHAnsi"/>
          <w:sz w:val="24"/>
          <w:szCs w:val="24"/>
        </w:rPr>
        <w:lastRenderedPageBreak/>
        <w:t>terminazioni interrotte di DNA attivano l’enzima ADP-ribosio polimerasi con conseguente impoverimento in NAD e ATP e distruzione del metabolismo cellulare. Ci sono prove, inoltre, della incorporazione del 2-CdATP nelle cellule in divisione, con conseguente impedimento della sintesi del DNA.</w:t>
      </w:r>
    </w:p>
    <w:p w14:paraId="7A21CE17" w14:textId="1C92D1CF" w:rsidR="00EF6711" w:rsidRDefault="00E22F17" w:rsidP="00C46B45">
      <w:pPr>
        <w:tabs>
          <w:tab w:val="left" w:pos="0"/>
        </w:tabs>
        <w:overflowPunct w:val="0"/>
        <w:autoSpaceDE w:val="0"/>
        <w:autoSpaceDN w:val="0"/>
        <w:adjustRightInd w:val="0"/>
        <w:spacing w:after="0" w:line="240" w:lineRule="auto"/>
        <w:jc w:val="both"/>
        <w:textAlignment w:val="baseline"/>
        <w:rPr>
          <w:rFonts w:cstheme="minorHAnsi"/>
          <w:sz w:val="24"/>
          <w:szCs w:val="24"/>
        </w:rPr>
      </w:pPr>
      <w:r w:rsidRPr="00E22F17">
        <w:rPr>
          <w:rFonts w:cstheme="minorHAnsi"/>
          <w:sz w:val="24"/>
          <w:szCs w:val="24"/>
        </w:rPr>
        <w:t>LEUSTATIN si differenzia dagli altri agenti chemioterapici che agiscono a livello del metabolismo purinico in quanto esso è in grado di colpire linfociti e monociti sia in fase di divisione che quiescenti, inibendo sia la sintesi che la riparazione del DNA.</w:t>
      </w:r>
    </w:p>
    <w:p w14:paraId="4787A706" w14:textId="77777777" w:rsidR="00E22F17" w:rsidRPr="00A31CC1" w:rsidRDefault="00E22F17" w:rsidP="00C46B45">
      <w:pPr>
        <w:tabs>
          <w:tab w:val="left" w:pos="0"/>
        </w:tabs>
        <w:overflowPunct w:val="0"/>
        <w:autoSpaceDE w:val="0"/>
        <w:autoSpaceDN w:val="0"/>
        <w:adjustRightInd w:val="0"/>
        <w:spacing w:after="0" w:line="240" w:lineRule="auto"/>
        <w:jc w:val="both"/>
        <w:textAlignment w:val="baseline"/>
        <w:rPr>
          <w:rFonts w:cstheme="minorHAnsi"/>
          <w:sz w:val="24"/>
          <w:szCs w:val="24"/>
        </w:rPr>
      </w:pPr>
    </w:p>
    <w:p w14:paraId="7DEC4316" w14:textId="3E2650D4" w:rsidR="00265B61" w:rsidRPr="00C05969" w:rsidRDefault="006B2454" w:rsidP="00C46B45">
      <w:pPr>
        <w:tabs>
          <w:tab w:val="left" w:pos="0"/>
        </w:tabs>
        <w:overflowPunct w:val="0"/>
        <w:autoSpaceDE w:val="0"/>
        <w:autoSpaceDN w:val="0"/>
        <w:adjustRightInd w:val="0"/>
        <w:spacing w:after="0" w:line="240" w:lineRule="auto"/>
        <w:jc w:val="both"/>
        <w:textAlignment w:val="baseline"/>
        <w:rPr>
          <w:rFonts w:cstheme="minorHAnsi"/>
          <w:sz w:val="24"/>
          <w:szCs w:val="24"/>
        </w:rPr>
      </w:pPr>
      <w:r>
        <w:rPr>
          <w:rFonts w:eastAsia="Calibri" w:cstheme="minorHAnsi"/>
          <w:color w:val="000000"/>
          <w:sz w:val="24"/>
          <w:szCs w:val="24"/>
          <w:lang w:eastAsia="it-IT"/>
        </w:rPr>
        <w:t>LEUSTATIN</w:t>
      </w:r>
      <w:r w:rsidR="0042214D" w:rsidRPr="00A31CC1">
        <w:rPr>
          <w:rFonts w:eastAsia="Calibri" w:cstheme="minorHAnsi"/>
          <w:color w:val="000000"/>
          <w:sz w:val="24"/>
          <w:szCs w:val="24"/>
          <w:lang w:eastAsia="it-IT"/>
        </w:rPr>
        <w:t xml:space="preserve"> </w:t>
      </w:r>
      <w:r w:rsidR="00C05969">
        <w:rPr>
          <w:rFonts w:cstheme="minorHAnsi"/>
          <w:sz w:val="24"/>
          <w:szCs w:val="24"/>
        </w:rPr>
        <w:t>è utilizzato per</w:t>
      </w:r>
      <w:r w:rsidR="00C05969">
        <w:rPr>
          <w:color w:val="000000"/>
          <w:sz w:val="27"/>
          <w:szCs w:val="27"/>
        </w:rPr>
        <w:t xml:space="preserve"> </w:t>
      </w:r>
      <w:r w:rsidR="00C05969" w:rsidRPr="00C05969">
        <w:rPr>
          <w:rFonts w:cstheme="minorHAnsi"/>
          <w:sz w:val="24"/>
          <w:szCs w:val="24"/>
        </w:rPr>
        <w:t>il trattamento di pazienti affetti da leucemia a cellule capellute (LCC)</w:t>
      </w:r>
    </w:p>
    <w:p w14:paraId="6BD69136" w14:textId="77777777" w:rsidR="00265B61" w:rsidRPr="00A31CC1" w:rsidRDefault="00265B61" w:rsidP="00C46B45">
      <w:pPr>
        <w:tabs>
          <w:tab w:val="left" w:pos="0"/>
        </w:tabs>
        <w:overflowPunct w:val="0"/>
        <w:autoSpaceDE w:val="0"/>
        <w:autoSpaceDN w:val="0"/>
        <w:adjustRightInd w:val="0"/>
        <w:spacing w:after="0" w:line="240" w:lineRule="auto"/>
        <w:jc w:val="both"/>
        <w:textAlignment w:val="baseline"/>
        <w:rPr>
          <w:rFonts w:cstheme="minorHAnsi"/>
          <w:sz w:val="24"/>
          <w:szCs w:val="24"/>
        </w:rPr>
      </w:pPr>
    </w:p>
    <w:p w14:paraId="5CE7F781" w14:textId="2D268692" w:rsidR="00435039" w:rsidRPr="00435039" w:rsidRDefault="00435039" w:rsidP="00C46B45">
      <w:pPr>
        <w:spacing w:line="240" w:lineRule="auto"/>
        <w:jc w:val="both"/>
        <w:rPr>
          <w:sz w:val="20"/>
          <w:szCs w:val="20"/>
        </w:rPr>
      </w:pPr>
      <w:r w:rsidRPr="00435039">
        <w:rPr>
          <w:rFonts w:cstheme="minorHAnsi"/>
          <w:sz w:val="24"/>
          <w:szCs w:val="24"/>
        </w:rPr>
        <w:t xml:space="preserve">Dal momento che la domanda è stata presentata come line extension del medicinale autorizzato </w:t>
      </w:r>
      <w:r w:rsidR="006B2454">
        <w:rPr>
          <w:rFonts w:cstheme="minorHAnsi"/>
          <w:sz w:val="24"/>
          <w:szCs w:val="24"/>
        </w:rPr>
        <w:t>LEUSTATIN</w:t>
      </w:r>
      <w:r w:rsidRPr="00435039">
        <w:rPr>
          <w:rFonts w:cstheme="minorHAnsi"/>
          <w:sz w:val="24"/>
          <w:szCs w:val="24"/>
        </w:rPr>
        <w:t xml:space="preserve"> </w:t>
      </w:r>
      <w:r w:rsidR="00DA1F57" w:rsidRPr="00DA1F57">
        <w:rPr>
          <w:rFonts w:cstheme="minorHAnsi"/>
          <w:sz w:val="24"/>
          <w:szCs w:val="24"/>
        </w:rPr>
        <w:t>10 mg/10 ml soluzione per infusione</w:t>
      </w:r>
      <w:r w:rsidR="00C05969">
        <w:rPr>
          <w:rFonts w:cstheme="minorHAnsi"/>
          <w:sz w:val="24"/>
          <w:szCs w:val="24"/>
        </w:rPr>
        <w:t xml:space="preserve"> </w:t>
      </w:r>
      <w:r w:rsidRPr="00435039">
        <w:rPr>
          <w:rFonts w:cstheme="minorHAnsi"/>
          <w:sz w:val="24"/>
          <w:szCs w:val="24"/>
        </w:rPr>
        <w:t>la società ha fatto riferimento alla documentazione non clinica e clinica già approvata per il suddetto medicinale.</w:t>
      </w:r>
      <w:r w:rsidRPr="00435039">
        <w:rPr>
          <w:sz w:val="20"/>
          <w:szCs w:val="20"/>
          <w:highlight w:val="yellow"/>
        </w:rPr>
        <w:t xml:space="preserve"> </w:t>
      </w:r>
    </w:p>
    <w:p w14:paraId="1DB56BD5" w14:textId="77777777" w:rsidR="00CF08A6" w:rsidRPr="00A31CC1" w:rsidRDefault="00CF08A6" w:rsidP="00C46B45">
      <w:pPr>
        <w:spacing w:after="0" w:line="240" w:lineRule="auto"/>
        <w:jc w:val="both"/>
        <w:rPr>
          <w:rFonts w:cstheme="minorHAnsi"/>
          <w:sz w:val="24"/>
          <w:szCs w:val="24"/>
        </w:rPr>
      </w:pPr>
    </w:p>
    <w:p w14:paraId="53F682F3" w14:textId="77777777" w:rsidR="004E5A39" w:rsidRPr="00A31CC1" w:rsidRDefault="004E5A39" w:rsidP="00C46B45">
      <w:pPr>
        <w:spacing w:after="0" w:line="240" w:lineRule="auto"/>
        <w:jc w:val="both"/>
        <w:rPr>
          <w:rFonts w:cstheme="minorHAnsi"/>
          <w:sz w:val="24"/>
          <w:szCs w:val="24"/>
        </w:rPr>
      </w:pPr>
      <w:r w:rsidRPr="00A31CC1">
        <w:rPr>
          <w:rFonts w:cstheme="minorHAnsi"/>
          <w:sz w:val="24"/>
          <w:szCs w:val="24"/>
        </w:rPr>
        <w:t>Le officine coinvolte nella produzione sono conformi alle linee guida di Buona Pratica di Fabbricazione (</w:t>
      </w:r>
      <w:r w:rsidRPr="00A31CC1">
        <w:rPr>
          <w:rFonts w:cstheme="minorHAnsi"/>
          <w:i/>
          <w:sz w:val="24"/>
          <w:szCs w:val="24"/>
        </w:rPr>
        <w:t>Good Manufacturing Practice</w:t>
      </w:r>
      <w:r w:rsidRPr="00A31CC1">
        <w:rPr>
          <w:rFonts w:cstheme="minorHAnsi"/>
          <w:sz w:val="24"/>
          <w:szCs w:val="24"/>
        </w:rPr>
        <w:t xml:space="preserve"> - GMP). </w:t>
      </w:r>
    </w:p>
    <w:p w14:paraId="330A8370" w14:textId="77777777" w:rsidR="004E5A39" w:rsidRPr="00A31CC1" w:rsidRDefault="004E5A39" w:rsidP="00C46B45">
      <w:pPr>
        <w:spacing w:after="0" w:line="240" w:lineRule="auto"/>
        <w:jc w:val="both"/>
        <w:rPr>
          <w:rFonts w:cstheme="minorHAnsi"/>
          <w:sz w:val="24"/>
          <w:szCs w:val="24"/>
          <w:highlight w:val="yellow"/>
        </w:rPr>
      </w:pPr>
    </w:p>
    <w:p w14:paraId="35612D64" w14:textId="349C5BFC" w:rsidR="00B862CA" w:rsidRPr="00A31CC1" w:rsidRDefault="004E5A39" w:rsidP="00C46B45">
      <w:pPr>
        <w:spacing w:after="0" w:line="240" w:lineRule="auto"/>
        <w:jc w:val="both"/>
        <w:rPr>
          <w:rFonts w:cstheme="minorHAnsi"/>
          <w:sz w:val="24"/>
          <w:szCs w:val="24"/>
        </w:rPr>
      </w:pPr>
      <w:r w:rsidRPr="00A31CC1">
        <w:rPr>
          <w:rFonts w:cstheme="minorHAnsi"/>
          <w:sz w:val="24"/>
          <w:szCs w:val="24"/>
        </w:rPr>
        <w:t>Il sistema di Farmacovigilanza descritto dal titolare dell’AIC è conforme ai requisiti previsti dalla normativa corrente. E’ stato presentato un Piano di gestione del rischio (</w:t>
      </w:r>
      <w:r w:rsidRPr="00A31CC1">
        <w:rPr>
          <w:rFonts w:cstheme="minorHAnsi"/>
          <w:i/>
          <w:sz w:val="24"/>
          <w:szCs w:val="24"/>
        </w:rPr>
        <w:t>Risk Management Plan</w:t>
      </w:r>
      <w:r w:rsidRPr="00A31CC1">
        <w:rPr>
          <w:rFonts w:cstheme="minorHAnsi"/>
          <w:sz w:val="24"/>
          <w:szCs w:val="24"/>
        </w:rPr>
        <w:t xml:space="preserve"> – RMP) accettabile.</w:t>
      </w:r>
      <w:r w:rsidR="00F964BE" w:rsidRPr="00A31CC1">
        <w:rPr>
          <w:rFonts w:cstheme="minorHAnsi"/>
          <w:sz w:val="24"/>
          <w:szCs w:val="24"/>
        </w:rPr>
        <w:t xml:space="preserve"> </w:t>
      </w:r>
    </w:p>
    <w:p w14:paraId="6C1716AA" w14:textId="61DC1A5E" w:rsidR="004E5A39" w:rsidRPr="00DA1F57" w:rsidRDefault="004E5A39" w:rsidP="00C46B45">
      <w:pPr>
        <w:spacing w:after="0" w:line="240" w:lineRule="auto"/>
        <w:jc w:val="both"/>
        <w:rPr>
          <w:rFonts w:cstheme="minorHAnsi"/>
          <w:sz w:val="24"/>
          <w:szCs w:val="24"/>
        </w:rPr>
      </w:pPr>
      <w:r w:rsidRPr="00A31CC1">
        <w:rPr>
          <w:rFonts w:cstheme="minorHAnsi"/>
          <w:sz w:val="24"/>
          <w:szCs w:val="24"/>
        </w:rPr>
        <w:t xml:space="preserve">Il titolare di AIC ha presentato una adeguata giustificazione della non presentazione della Valutazione del Rischio ambientale; questo approccio è accettabile in quanto </w:t>
      </w:r>
      <w:r w:rsidR="006B2454">
        <w:rPr>
          <w:rFonts w:eastAsia="Calibri" w:cstheme="minorHAnsi"/>
          <w:color w:val="000000"/>
          <w:sz w:val="24"/>
          <w:szCs w:val="24"/>
          <w:lang w:eastAsia="it-IT"/>
        </w:rPr>
        <w:t>LEUSTATIN</w:t>
      </w:r>
      <w:r w:rsidR="00A046AC" w:rsidRPr="00A31CC1">
        <w:rPr>
          <w:rFonts w:eastAsia="Calibri" w:cstheme="minorHAnsi"/>
          <w:color w:val="000000"/>
          <w:sz w:val="24"/>
          <w:szCs w:val="24"/>
          <w:lang w:eastAsia="it-IT"/>
        </w:rPr>
        <w:t xml:space="preserve"> </w:t>
      </w:r>
      <w:r w:rsidRPr="00A31CC1">
        <w:rPr>
          <w:rFonts w:cstheme="minorHAnsi"/>
          <w:sz w:val="24"/>
          <w:szCs w:val="24"/>
        </w:rPr>
        <w:t xml:space="preserve">contiene </w:t>
      </w:r>
      <w:r w:rsidR="00265B61" w:rsidRPr="00A31CC1">
        <w:rPr>
          <w:rFonts w:cstheme="minorHAnsi"/>
          <w:sz w:val="24"/>
          <w:szCs w:val="24"/>
        </w:rPr>
        <w:t xml:space="preserve">un </w:t>
      </w:r>
      <w:r w:rsidRPr="00A31CC1">
        <w:rPr>
          <w:rFonts w:cstheme="minorHAnsi"/>
          <w:sz w:val="24"/>
          <w:szCs w:val="24"/>
        </w:rPr>
        <w:t>principi</w:t>
      </w:r>
      <w:r w:rsidR="00265B61" w:rsidRPr="00A31CC1">
        <w:rPr>
          <w:rFonts w:cstheme="minorHAnsi"/>
          <w:sz w:val="24"/>
          <w:szCs w:val="24"/>
        </w:rPr>
        <w:t>o</w:t>
      </w:r>
      <w:r w:rsidRPr="00A31CC1">
        <w:rPr>
          <w:rFonts w:cstheme="minorHAnsi"/>
          <w:sz w:val="24"/>
          <w:szCs w:val="24"/>
        </w:rPr>
        <w:t xml:space="preserve"> attiv</w:t>
      </w:r>
      <w:r w:rsidR="00265B61" w:rsidRPr="00A31CC1">
        <w:rPr>
          <w:rFonts w:cstheme="minorHAnsi"/>
          <w:sz w:val="24"/>
          <w:szCs w:val="24"/>
        </w:rPr>
        <w:t>o</w:t>
      </w:r>
      <w:r w:rsidRPr="00A31CC1">
        <w:rPr>
          <w:rFonts w:cstheme="minorHAnsi"/>
          <w:sz w:val="24"/>
          <w:szCs w:val="24"/>
        </w:rPr>
        <w:t xml:space="preserve"> not</w:t>
      </w:r>
      <w:r w:rsidR="00265B61" w:rsidRPr="00A31CC1">
        <w:rPr>
          <w:rFonts w:cstheme="minorHAnsi"/>
          <w:sz w:val="24"/>
          <w:szCs w:val="24"/>
        </w:rPr>
        <w:t>o</w:t>
      </w:r>
      <w:r w:rsidRPr="00A31CC1">
        <w:rPr>
          <w:rFonts w:cstheme="minorHAnsi"/>
          <w:sz w:val="24"/>
          <w:szCs w:val="24"/>
        </w:rPr>
        <w:t xml:space="preserve"> present</w:t>
      </w:r>
      <w:r w:rsidR="00265B61" w:rsidRPr="00A31CC1">
        <w:rPr>
          <w:rFonts w:cstheme="minorHAnsi"/>
          <w:sz w:val="24"/>
          <w:szCs w:val="24"/>
        </w:rPr>
        <w:t>e</w:t>
      </w:r>
      <w:r w:rsidRPr="00A31CC1">
        <w:rPr>
          <w:rFonts w:cstheme="minorHAnsi"/>
          <w:sz w:val="24"/>
          <w:szCs w:val="24"/>
        </w:rPr>
        <w:t xml:space="preserve"> in medicinali autorizzati; inoltre, non sono presenti componenti geneticamente </w:t>
      </w:r>
      <w:r w:rsidRPr="00DA1F57">
        <w:rPr>
          <w:rFonts w:cstheme="minorHAnsi"/>
          <w:sz w:val="24"/>
          <w:szCs w:val="24"/>
        </w:rPr>
        <w:t>modificati; il metodo di produzione e la formulazione del medicinale non presentano problematiche di carattere ambientale.</w:t>
      </w:r>
    </w:p>
    <w:p w14:paraId="4CCD6095" w14:textId="77777777" w:rsidR="009F584E" w:rsidRPr="00DA1F57" w:rsidRDefault="009F584E" w:rsidP="00C46B45">
      <w:pPr>
        <w:spacing w:after="0" w:line="240" w:lineRule="auto"/>
        <w:jc w:val="both"/>
        <w:rPr>
          <w:rFonts w:cstheme="minorHAnsi"/>
          <w:sz w:val="24"/>
          <w:szCs w:val="24"/>
        </w:rPr>
      </w:pPr>
    </w:p>
    <w:p w14:paraId="3D742D02" w14:textId="205988AC" w:rsidR="00A046AC" w:rsidRPr="00A31CC1" w:rsidRDefault="00A046AC" w:rsidP="00C46B45">
      <w:pPr>
        <w:spacing w:after="0" w:line="240" w:lineRule="auto"/>
        <w:jc w:val="both"/>
        <w:rPr>
          <w:rFonts w:cstheme="minorHAnsi"/>
          <w:sz w:val="24"/>
          <w:szCs w:val="24"/>
        </w:rPr>
      </w:pPr>
      <w:r w:rsidRPr="00DA1F57">
        <w:rPr>
          <w:rFonts w:cstheme="minorHAnsi"/>
          <w:sz w:val="24"/>
          <w:szCs w:val="24"/>
        </w:rPr>
        <w:t xml:space="preserve">Il titolare di AIC ha presentato una adeguata documentazione relativa alla valutazione del rischio ambientale </w:t>
      </w:r>
      <w:r w:rsidRPr="00DA1F57">
        <w:rPr>
          <w:rFonts w:eastAsia="Calibri" w:cstheme="minorHAnsi"/>
          <w:color w:val="000000"/>
          <w:sz w:val="24"/>
          <w:szCs w:val="24"/>
          <w:lang w:eastAsia="it-IT"/>
        </w:rPr>
        <w:t>da cui si evince c</w:t>
      </w:r>
      <w:r w:rsidR="004F343B" w:rsidRPr="00DA1F57">
        <w:rPr>
          <w:rFonts w:eastAsia="Calibri" w:cstheme="minorHAnsi"/>
          <w:color w:val="000000"/>
          <w:sz w:val="24"/>
          <w:szCs w:val="24"/>
          <w:lang w:eastAsia="it-IT"/>
        </w:rPr>
        <w:t>he l’immissione in commercio di</w:t>
      </w:r>
      <w:r w:rsidRPr="00DA1F57">
        <w:rPr>
          <w:rFonts w:eastAsia="Calibri" w:cstheme="minorHAnsi"/>
          <w:color w:val="000000"/>
          <w:sz w:val="24"/>
          <w:szCs w:val="24"/>
          <w:lang w:eastAsia="it-IT"/>
        </w:rPr>
        <w:t xml:space="preserve"> </w:t>
      </w:r>
      <w:r w:rsidR="006B2454" w:rsidRPr="00DA1F57">
        <w:rPr>
          <w:rFonts w:eastAsia="Calibri" w:cstheme="minorHAnsi"/>
          <w:color w:val="000000"/>
          <w:sz w:val="24"/>
          <w:szCs w:val="24"/>
          <w:lang w:eastAsia="it-IT"/>
        </w:rPr>
        <w:t>LEUSTATIN</w:t>
      </w:r>
      <w:r w:rsidRPr="00DA1F57">
        <w:rPr>
          <w:rFonts w:eastAsia="Calibri" w:cstheme="minorHAnsi"/>
          <w:color w:val="000000"/>
          <w:sz w:val="24"/>
          <w:szCs w:val="24"/>
          <w:lang w:eastAsia="it-IT"/>
        </w:rPr>
        <w:t xml:space="preserve"> contenente </w:t>
      </w:r>
      <w:r w:rsidR="00DA1F57" w:rsidRPr="00DA1F57">
        <w:rPr>
          <w:rFonts w:eastAsia="Calibri" w:cstheme="minorHAnsi"/>
          <w:color w:val="000000"/>
          <w:sz w:val="24"/>
          <w:szCs w:val="24"/>
          <w:lang w:eastAsia="it-IT"/>
        </w:rPr>
        <w:t>cladribina</w:t>
      </w:r>
      <w:r w:rsidR="00A03645" w:rsidRPr="00DA1F57">
        <w:rPr>
          <w:rFonts w:eastAsia="Calibri" w:cstheme="minorHAnsi"/>
          <w:color w:val="000000"/>
          <w:sz w:val="24"/>
          <w:szCs w:val="24"/>
          <w:lang w:eastAsia="it-IT"/>
        </w:rPr>
        <w:t xml:space="preserve"> </w:t>
      </w:r>
      <w:r w:rsidRPr="00DA1F57">
        <w:rPr>
          <w:rFonts w:eastAsia="Calibri" w:cstheme="minorHAnsi"/>
          <w:color w:val="000000"/>
          <w:sz w:val="24"/>
          <w:szCs w:val="24"/>
          <w:lang w:eastAsia="it-IT"/>
        </w:rPr>
        <w:t>nella formulazione proposta non comporta rischi per l’ambiente.</w:t>
      </w:r>
      <w:r w:rsidRPr="00A31CC1">
        <w:rPr>
          <w:rFonts w:eastAsia="Calibri" w:cstheme="minorHAnsi"/>
          <w:color w:val="000000"/>
          <w:sz w:val="24"/>
          <w:szCs w:val="24"/>
          <w:lang w:eastAsia="it-IT"/>
        </w:rPr>
        <w:t xml:space="preserve"> </w:t>
      </w:r>
    </w:p>
    <w:p w14:paraId="2CEF6E2F" w14:textId="77777777" w:rsidR="00A046AC" w:rsidRPr="00A31CC1" w:rsidRDefault="00A046AC" w:rsidP="00C46B45">
      <w:pPr>
        <w:spacing w:after="0" w:line="240" w:lineRule="auto"/>
        <w:jc w:val="both"/>
        <w:rPr>
          <w:rFonts w:cstheme="minorHAnsi"/>
          <w:sz w:val="24"/>
          <w:szCs w:val="24"/>
        </w:rPr>
      </w:pPr>
    </w:p>
    <w:p w14:paraId="7862CD59" w14:textId="77777777" w:rsidR="00747E46" w:rsidRPr="00A31CC1" w:rsidRDefault="00747E46" w:rsidP="00C46B45">
      <w:pPr>
        <w:spacing w:after="0" w:line="240" w:lineRule="auto"/>
        <w:jc w:val="both"/>
        <w:rPr>
          <w:rFonts w:cstheme="minorHAnsi"/>
          <w:sz w:val="24"/>
          <w:szCs w:val="24"/>
        </w:rPr>
      </w:pPr>
    </w:p>
    <w:p w14:paraId="016CCC17" w14:textId="77777777" w:rsidR="004E5A39" w:rsidRPr="00A31CC1" w:rsidRDefault="004E5A39" w:rsidP="00C46B45">
      <w:pPr>
        <w:pStyle w:val="Paragrafoelenco"/>
        <w:numPr>
          <w:ilvl w:val="0"/>
          <w:numId w:val="2"/>
        </w:numPr>
        <w:spacing w:after="0" w:line="240" w:lineRule="auto"/>
        <w:jc w:val="both"/>
        <w:rPr>
          <w:rFonts w:cstheme="minorHAnsi"/>
          <w:b/>
          <w:sz w:val="24"/>
          <w:szCs w:val="24"/>
        </w:rPr>
      </w:pPr>
      <w:r w:rsidRPr="00A31CC1">
        <w:rPr>
          <w:rFonts w:cstheme="minorHAnsi"/>
          <w:b/>
          <w:sz w:val="24"/>
          <w:szCs w:val="24"/>
        </w:rPr>
        <w:t>ASPETTI DI QUALITA’</w:t>
      </w:r>
    </w:p>
    <w:p w14:paraId="7D0E7D57" w14:textId="77777777" w:rsidR="004E5A39" w:rsidRPr="00A31CC1" w:rsidRDefault="004E5A39" w:rsidP="00C46B45">
      <w:pPr>
        <w:spacing w:after="0" w:line="240" w:lineRule="auto"/>
        <w:jc w:val="both"/>
        <w:rPr>
          <w:rFonts w:cstheme="minorHAnsi"/>
          <w:sz w:val="24"/>
          <w:szCs w:val="24"/>
        </w:rPr>
      </w:pPr>
      <w:r w:rsidRPr="00A31CC1">
        <w:rPr>
          <w:rFonts w:cstheme="minorHAnsi"/>
          <w:b/>
          <w:sz w:val="24"/>
          <w:szCs w:val="24"/>
        </w:rPr>
        <w:t xml:space="preserve">II.1 PRINCIPIO ATTIVO </w:t>
      </w:r>
      <w:r w:rsidR="00CC52A3" w:rsidRPr="00A31CC1">
        <w:rPr>
          <w:rFonts w:cstheme="minorHAnsi"/>
          <w:b/>
          <w:sz w:val="24"/>
          <w:szCs w:val="24"/>
        </w:rPr>
        <w:t>……………..</w:t>
      </w:r>
    </w:p>
    <w:p w14:paraId="2FEB5D4E" w14:textId="21A72D3D" w:rsidR="004E5A39" w:rsidRPr="00961444" w:rsidRDefault="00B51571" w:rsidP="00C46B45">
      <w:pPr>
        <w:autoSpaceDE w:val="0"/>
        <w:autoSpaceDN w:val="0"/>
        <w:adjustRightInd w:val="0"/>
        <w:spacing w:after="0" w:line="240" w:lineRule="auto"/>
        <w:rPr>
          <w:rFonts w:cstheme="minorHAnsi"/>
          <w:sz w:val="24"/>
          <w:szCs w:val="24"/>
          <w:u w:val="single"/>
        </w:rPr>
      </w:pPr>
      <w:r>
        <w:rPr>
          <w:rFonts w:cstheme="minorHAnsi"/>
          <w:sz w:val="24"/>
          <w:szCs w:val="24"/>
          <w:u w:val="single"/>
        </w:rPr>
        <w:t>Denominazione</w:t>
      </w:r>
      <w:r w:rsidR="004E5A39" w:rsidRPr="00A31CC1">
        <w:rPr>
          <w:rFonts w:cstheme="minorHAnsi"/>
          <w:sz w:val="24"/>
          <w:szCs w:val="24"/>
          <w:u w:val="single"/>
        </w:rPr>
        <w:t xml:space="preserve"> chimic</w:t>
      </w:r>
      <w:r w:rsidR="00961444">
        <w:rPr>
          <w:rFonts w:cstheme="minorHAnsi"/>
          <w:sz w:val="24"/>
          <w:szCs w:val="24"/>
          <w:u w:val="single"/>
        </w:rPr>
        <w:t xml:space="preserve">a: </w:t>
      </w:r>
      <w:r w:rsidR="00961444" w:rsidRPr="00961444">
        <w:rPr>
          <w:rFonts w:cstheme="minorHAnsi"/>
          <w:sz w:val="24"/>
          <w:szCs w:val="24"/>
          <w:u w:val="single"/>
        </w:rPr>
        <w:t>2-Chloro-9-(2-deoxy-β-D-erythro-pentofuranosyl)-9H-purin-6-amine</w:t>
      </w:r>
      <w:r w:rsidR="000E4494" w:rsidRPr="00A31CC1">
        <w:rPr>
          <w:rFonts w:cstheme="minorHAnsi"/>
          <w:i/>
          <w:iCs/>
          <w:sz w:val="24"/>
          <w:szCs w:val="24"/>
        </w:rPr>
        <w:t xml:space="preserve"> </w:t>
      </w:r>
      <w:r w:rsidR="00CC52A3" w:rsidRPr="00A31CC1">
        <w:rPr>
          <w:rFonts w:cstheme="minorHAnsi"/>
          <w:sz w:val="24"/>
          <w:szCs w:val="24"/>
        </w:rPr>
        <w:t>……………………</w:t>
      </w:r>
      <w:r w:rsidR="004E5A39" w:rsidRPr="00A31CC1">
        <w:rPr>
          <w:rStyle w:val="s1"/>
          <w:rFonts w:asciiTheme="minorHAnsi" w:hAnsiTheme="minorHAnsi" w:cstheme="minorHAnsi"/>
          <w:sz w:val="24"/>
          <w:szCs w:val="24"/>
        </w:rPr>
        <w:t>.</w:t>
      </w:r>
    </w:p>
    <w:p w14:paraId="736745FC" w14:textId="77777777" w:rsidR="004E5A39" w:rsidRPr="00A31CC1" w:rsidRDefault="004E5A39" w:rsidP="00C46B45">
      <w:pPr>
        <w:spacing w:after="0" w:line="240" w:lineRule="auto"/>
        <w:jc w:val="both"/>
        <w:rPr>
          <w:rFonts w:cstheme="minorHAnsi"/>
          <w:sz w:val="24"/>
          <w:szCs w:val="24"/>
        </w:rPr>
      </w:pPr>
      <w:r w:rsidRPr="00A31CC1">
        <w:rPr>
          <w:rFonts w:cstheme="minorHAnsi"/>
          <w:sz w:val="24"/>
          <w:szCs w:val="24"/>
          <w:u w:val="single"/>
        </w:rPr>
        <w:t>Struttura</w:t>
      </w:r>
      <w:r w:rsidRPr="00A31CC1">
        <w:rPr>
          <w:rFonts w:cstheme="minorHAnsi"/>
          <w:sz w:val="24"/>
          <w:szCs w:val="24"/>
        </w:rPr>
        <w:t>:</w:t>
      </w:r>
    </w:p>
    <w:p w14:paraId="59874799" w14:textId="228B95DF" w:rsidR="004E5A39" w:rsidRPr="00A31CC1" w:rsidRDefault="00961444" w:rsidP="00C46B45">
      <w:pPr>
        <w:spacing w:after="0" w:line="240" w:lineRule="auto"/>
        <w:rPr>
          <w:rFonts w:cstheme="minorHAnsi"/>
          <w:sz w:val="24"/>
          <w:szCs w:val="24"/>
          <w:highlight w:val="yellow"/>
        </w:rPr>
      </w:pPr>
      <w:r>
        <w:rPr>
          <w:noProof/>
          <w:lang w:eastAsia="it-IT"/>
        </w:rPr>
        <w:drawing>
          <wp:inline distT="0" distB="0" distL="0" distR="0" wp14:anchorId="600161A7" wp14:editId="542080CA">
            <wp:extent cx="1785221" cy="2104846"/>
            <wp:effectExtent l="0" t="0" r="571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56991" t="35586" r="36662" b="51112"/>
                    <a:stretch/>
                  </pic:blipFill>
                  <pic:spPr bwMode="auto">
                    <a:xfrm>
                      <a:off x="0" y="0"/>
                      <a:ext cx="1822683" cy="2149016"/>
                    </a:xfrm>
                    <a:prstGeom prst="rect">
                      <a:avLst/>
                    </a:prstGeom>
                    <a:ln>
                      <a:noFill/>
                    </a:ln>
                    <a:extLst>
                      <a:ext uri="{53640926-AAD7-44D8-BBD7-CCE9431645EC}">
                        <a14:shadowObscured xmlns:a14="http://schemas.microsoft.com/office/drawing/2010/main"/>
                      </a:ext>
                    </a:extLst>
                  </pic:spPr>
                </pic:pic>
              </a:graphicData>
            </a:graphic>
          </wp:inline>
        </w:drawing>
      </w:r>
    </w:p>
    <w:p w14:paraId="35D29F89" w14:textId="74E0FFB9" w:rsidR="004E5A39" w:rsidRPr="00A31CC1" w:rsidRDefault="004E5A39" w:rsidP="00C46B45">
      <w:pPr>
        <w:spacing w:after="0" w:line="240" w:lineRule="auto"/>
        <w:jc w:val="both"/>
        <w:rPr>
          <w:rFonts w:cstheme="minorHAnsi"/>
          <w:sz w:val="24"/>
          <w:szCs w:val="24"/>
        </w:rPr>
      </w:pPr>
      <w:r w:rsidRPr="00A31CC1">
        <w:rPr>
          <w:rFonts w:cstheme="minorHAnsi"/>
          <w:sz w:val="24"/>
          <w:szCs w:val="24"/>
          <w:u w:val="single"/>
        </w:rPr>
        <w:lastRenderedPageBreak/>
        <w:t>Formula molecolare</w:t>
      </w:r>
      <w:r w:rsidRPr="00A31CC1">
        <w:rPr>
          <w:rFonts w:cstheme="minorHAnsi"/>
          <w:sz w:val="24"/>
          <w:szCs w:val="24"/>
        </w:rPr>
        <w:t>:</w:t>
      </w:r>
      <w:r w:rsidRPr="00A31CC1">
        <w:rPr>
          <w:rStyle w:val="s1"/>
          <w:rFonts w:asciiTheme="minorHAnsi" w:hAnsiTheme="minorHAnsi" w:cstheme="minorHAnsi"/>
          <w:sz w:val="24"/>
          <w:szCs w:val="24"/>
        </w:rPr>
        <w:t xml:space="preserve"> </w:t>
      </w:r>
      <w:r w:rsidR="00961444" w:rsidRPr="00961444">
        <w:rPr>
          <w:rFonts w:cstheme="minorHAnsi"/>
          <w:sz w:val="24"/>
          <w:szCs w:val="24"/>
        </w:rPr>
        <w:t>C</w:t>
      </w:r>
      <w:r w:rsidR="00961444" w:rsidRPr="00961444">
        <w:rPr>
          <w:rFonts w:cstheme="minorHAnsi"/>
          <w:sz w:val="24"/>
          <w:szCs w:val="24"/>
          <w:vertAlign w:val="subscript"/>
        </w:rPr>
        <w:t>10</w:t>
      </w:r>
      <w:r w:rsidR="00961444" w:rsidRPr="00961444">
        <w:rPr>
          <w:rFonts w:cstheme="minorHAnsi"/>
          <w:sz w:val="24"/>
          <w:szCs w:val="24"/>
        </w:rPr>
        <w:t>H</w:t>
      </w:r>
      <w:r w:rsidR="00961444" w:rsidRPr="00961444">
        <w:rPr>
          <w:rFonts w:cstheme="minorHAnsi"/>
          <w:sz w:val="24"/>
          <w:szCs w:val="24"/>
          <w:vertAlign w:val="subscript"/>
        </w:rPr>
        <w:t>12</w:t>
      </w:r>
      <w:r w:rsidR="00961444" w:rsidRPr="00961444">
        <w:rPr>
          <w:rFonts w:cstheme="minorHAnsi"/>
          <w:sz w:val="24"/>
          <w:szCs w:val="24"/>
        </w:rPr>
        <w:t>ClN</w:t>
      </w:r>
      <w:r w:rsidR="00961444" w:rsidRPr="00961444">
        <w:rPr>
          <w:rFonts w:cstheme="minorHAnsi"/>
          <w:sz w:val="24"/>
          <w:szCs w:val="24"/>
          <w:vertAlign w:val="subscript"/>
        </w:rPr>
        <w:t>5</w:t>
      </w:r>
      <w:r w:rsidR="00961444" w:rsidRPr="00961444">
        <w:rPr>
          <w:rFonts w:cstheme="minorHAnsi"/>
          <w:sz w:val="24"/>
          <w:szCs w:val="24"/>
        </w:rPr>
        <w:t>O</w:t>
      </w:r>
      <w:r w:rsidR="00961444" w:rsidRPr="00961444">
        <w:rPr>
          <w:rFonts w:cstheme="minorHAnsi"/>
          <w:sz w:val="24"/>
          <w:szCs w:val="24"/>
          <w:vertAlign w:val="subscript"/>
        </w:rPr>
        <w:t>3</w:t>
      </w:r>
    </w:p>
    <w:p w14:paraId="6C3F1446" w14:textId="504E5719" w:rsidR="004E5A39" w:rsidRPr="00A31CC1" w:rsidRDefault="004E5A39" w:rsidP="00C46B45">
      <w:pPr>
        <w:spacing w:after="0" w:line="240" w:lineRule="auto"/>
        <w:jc w:val="both"/>
        <w:rPr>
          <w:rFonts w:cstheme="minorHAnsi"/>
          <w:sz w:val="24"/>
          <w:szCs w:val="24"/>
        </w:rPr>
      </w:pPr>
      <w:r w:rsidRPr="00A31CC1">
        <w:rPr>
          <w:rFonts w:cstheme="minorHAnsi"/>
          <w:sz w:val="24"/>
          <w:szCs w:val="24"/>
          <w:u w:val="single"/>
        </w:rPr>
        <w:t>Peso molecolare</w:t>
      </w:r>
      <w:r w:rsidRPr="00A31CC1">
        <w:rPr>
          <w:rFonts w:cstheme="minorHAnsi"/>
          <w:sz w:val="24"/>
          <w:szCs w:val="24"/>
        </w:rPr>
        <w:t>:</w:t>
      </w:r>
      <w:r w:rsidRPr="00A31CC1">
        <w:rPr>
          <w:rFonts w:cstheme="minorHAnsi"/>
          <w:color w:val="252525"/>
          <w:sz w:val="24"/>
          <w:szCs w:val="24"/>
          <w:shd w:val="clear" w:color="auto" w:fill="F9F9F9"/>
        </w:rPr>
        <w:t xml:space="preserve"> </w:t>
      </w:r>
      <w:r w:rsidR="00961444">
        <w:rPr>
          <w:rFonts w:cstheme="minorHAnsi"/>
          <w:sz w:val="24"/>
          <w:szCs w:val="24"/>
        </w:rPr>
        <w:t>285,7</w:t>
      </w:r>
      <w:r w:rsidR="009A23DE" w:rsidRPr="00A31CC1">
        <w:rPr>
          <w:rFonts w:cstheme="minorHAnsi"/>
          <w:sz w:val="24"/>
          <w:szCs w:val="24"/>
        </w:rPr>
        <w:t xml:space="preserve"> </w:t>
      </w:r>
      <w:r w:rsidRPr="00A31CC1">
        <w:rPr>
          <w:rStyle w:val="s1"/>
          <w:rFonts w:asciiTheme="minorHAnsi" w:hAnsiTheme="minorHAnsi" w:cstheme="minorHAnsi"/>
          <w:sz w:val="24"/>
          <w:szCs w:val="24"/>
        </w:rPr>
        <w:t>g/mol</w:t>
      </w:r>
    </w:p>
    <w:p w14:paraId="4AF9A289" w14:textId="5E645CD1" w:rsidR="004E5A39" w:rsidRPr="00A31CC1" w:rsidRDefault="004E5A39" w:rsidP="00C46B45">
      <w:pPr>
        <w:spacing w:after="0" w:line="240" w:lineRule="auto"/>
        <w:jc w:val="both"/>
        <w:rPr>
          <w:rFonts w:cstheme="minorHAnsi"/>
          <w:sz w:val="24"/>
          <w:szCs w:val="24"/>
        </w:rPr>
      </w:pPr>
      <w:r w:rsidRPr="00A31CC1">
        <w:rPr>
          <w:rFonts w:cstheme="minorHAnsi"/>
          <w:sz w:val="24"/>
          <w:szCs w:val="24"/>
          <w:u w:val="single"/>
        </w:rPr>
        <w:t>CAS</w:t>
      </w:r>
      <w:r w:rsidRPr="00A31CC1">
        <w:rPr>
          <w:rFonts w:cstheme="minorHAnsi"/>
          <w:sz w:val="24"/>
          <w:szCs w:val="24"/>
        </w:rPr>
        <w:t xml:space="preserve">: </w:t>
      </w:r>
      <w:r w:rsidR="00CC52A3" w:rsidRPr="00A31CC1">
        <w:rPr>
          <w:rFonts w:cstheme="minorHAnsi"/>
          <w:sz w:val="24"/>
          <w:szCs w:val="24"/>
        </w:rPr>
        <w:t>[</w:t>
      </w:r>
      <w:r w:rsidR="00961444" w:rsidRPr="00961444">
        <w:rPr>
          <w:rFonts w:cstheme="minorHAnsi"/>
          <w:sz w:val="24"/>
          <w:szCs w:val="24"/>
        </w:rPr>
        <w:t>4291-63-8</w:t>
      </w:r>
      <w:r w:rsidR="00CC52A3" w:rsidRPr="00A31CC1">
        <w:rPr>
          <w:rFonts w:cstheme="minorHAnsi"/>
          <w:sz w:val="24"/>
          <w:szCs w:val="24"/>
        </w:rPr>
        <w:t>]</w:t>
      </w:r>
    </w:p>
    <w:p w14:paraId="04709895" w14:textId="77777777" w:rsidR="00B30431" w:rsidRPr="00A31CC1" w:rsidRDefault="00B30431" w:rsidP="00C46B45">
      <w:pPr>
        <w:spacing w:after="0" w:line="240" w:lineRule="auto"/>
        <w:jc w:val="both"/>
        <w:rPr>
          <w:rFonts w:cstheme="minorHAnsi"/>
          <w:sz w:val="24"/>
          <w:szCs w:val="24"/>
        </w:rPr>
      </w:pPr>
    </w:p>
    <w:p w14:paraId="6E9A47C5" w14:textId="4B499943" w:rsidR="000B7AC8" w:rsidRPr="00A31CC1" w:rsidRDefault="000B7AC8" w:rsidP="00C46B45">
      <w:pPr>
        <w:spacing w:after="0" w:line="240" w:lineRule="auto"/>
        <w:jc w:val="both"/>
        <w:rPr>
          <w:rFonts w:cstheme="minorHAnsi"/>
          <w:sz w:val="24"/>
          <w:szCs w:val="24"/>
        </w:rPr>
      </w:pPr>
      <w:r w:rsidRPr="00A31CC1">
        <w:rPr>
          <w:rFonts w:cstheme="minorHAnsi"/>
          <w:sz w:val="24"/>
          <w:szCs w:val="24"/>
        </w:rPr>
        <w:t>Il principio attivo è presente in Farmacopea Europea e il Direttorato Europeo per la Qualità dei Medicinali (</w:t>
      </w:r>
      <w:r w:rsidRPr="00A31CC1">
        <w:rPr>
          <w:rFonts w:cstheme="minorHAnsi"/>
          <w:i/>
          <w:sz w:val="24"/>
          <w:szCs w:val="24"/>
        </w:rPr>
        <w:t xml:space="preserve">European Directorate for </w:t>
      </w:r>
      <w:r w:rsidR="00747E46" w:rsidRPr="00A31CC1">
        <w:rPr>
          <w:rFonts w:cstheme="minorHAnsi"/>
          <w:i/>
          <w:sz w:val="24"/>
          <w:szCs w:val="24"/>
        </w:rPr>
        <w:t xml:space="preserve">the </w:t>
      </w:r>
      <w:r w:rsidRPr="00A31CC1">
        <w:rPr>
          <w:rFonts w:cstheme="minorHAnsi"/>
          <w:i/>
          <w:sz w:val="24"/>
          <w:szCs w:val="24"/>
        </w:rPr>
        <w:t>Quality of Medic</w:t>
      </w:r>
      <w:r w:rsidR="00747E46" w:rsidRPr="00A31CC1">
        <w:rPr>
          <w:rFonts w:cstheme="minorHAnsi"/>
          <w:i/>
          <w:sz w:val="24"/>
          <w:szCs w:val="24"/>
        </w:rPr>
        <w:t>ines</w:t>
      </w:r>
      <w:r w:rsidRPr="00A31CC1">
        <w:rPr>
          <w:rFonts w:cstheme="minorHAnsi"/>
          <w:sz w:val="24"/>
          <w:szCs w:val="24"/>
        </w:rPr>
        <w:t xml:space="preserve"> – EDQM) ha rilasciato al produttore il certificato di conformità alla Farmacopea Europea.</w:t>
      </w:r>
    </w:p>
    <w:p w14:paraId="2FC040E3" w14:textId="4B78389B" w:rsidR="000B7AC8" w:rsidRPr="00A31CC1" w:rsidRDefault="000B7AC8" w:rsidP="00C46B45">
      <w:pPr>
        <w:spacing w:after="0" w:line="240" w:lineRule="auto"/>
        <w:jc w:val="both"/>
        <w:rPr>
          <w:rFonts w:cstheme="minorHAnsi"/>
          <w:sz w:val="24"/>
          <w:szCs w:val="24"/>
        </w:rPr>
      </w:pPr>
      <w:r w:rsidRPr="00A31CC1">
        <w:rPr>
          <w:rFonts w:cstheme="minorHAnsi"/>
          <w:sz w:val="24"/>
          <w:szCs w:val="24"/>
        </w:rPr>
        <w:t>Tutti gli aspetti di produzione</w:t>
      </w:r>
      <w:r w:rsidR="00F44B8C">
        <w:rPr>
          <w:rFonts w:cstheme="minorHAnsi"/>
          <w:sz w:val="24"/>
          <w:szCs w:val="24"/>
        </w:rPr>
        <w:t>,</w:t>
      </w:r>
      <w:r w:rsidRPr="00A31CC1">
        <w:rPr>
          <w:rFonts w:cstheme="minorHAnsi"/>
          <w:sz w:val="24"/>
          <w:szCs w:val="24"/>
        </w:rPr>
        <w:t xml:space="preserve"> controllo </w:t>
      </w:r>
      <w:r w:rsidR="00F44B8C">
        <w:rPr>
          <w:rFonts w:cstheme="minorHAnsi"/>
          <w:sz w:val="24"/>
          <w:szCs w:val="24"/>
        </w:rPr>
        <w:t xml:space="preserve">e stabilità </w:t>
      </w:r>
      <w:r w:rsidRPr="00A31CC1">
        <w:rPr>
          <w:rFonts w:cstheme="minorHAnsi"/>
          <w:sz w:val="24"/>
          <w:szCs w:val="24"/>
        </w:rPr>
        <w:t xml:space="preserve">sono coperti dal certificato di conformità alla Farmacopea Europea. </w:t>
      </w:r>
    </w:p>
    <w:p w14:paraId="271BAA5F" w14:textId="77777777" w:rsidR="000B7AC8" w:rsidRPr="00A31CC1" w:rsidRDefault="000B7AC8" w:rsidP="00C46B45">
      <w:pPr>
        <w:spacing w:after="0" w:line="240" w:lineRule="auto"/>
        <w:jc w:val="both"/>
        <w:rPr>
          <w:rFonts w:cstheme="minorHAnsi"/>
          <w:sz w:val="24"/>
          <w:szCs w:val="24"/>
        </w:rPr>
      </w:pPr>
    </w:p>
    <w:p w14:paraId="6B63BE20" w14:textId="77777777" w:rsidR="004E5A39" w:rsidRPr="00A31CC1" w:rsidRDefault="004E5A39" w:rsidP="00C46B45">
      <w:pPr>
        <w:spacing w:after="0" w:line="240" w:lineRule="auto"/>
        <w:jc w:val="both"/>
        <w:rPr>
          <w:rFonts w:cstheme="minorHAnsi"/>
          <w:b/>
          <w:sz w:val="24"/>
          <w:szCs w:val="24"/>
        </w:rPr>
      </w:pPr>
      <w:r w:rsidRPr="00A31CC1">
        <w:rPr>
          <w:rFonts w:cstheme="minorHAnsi"/>
          <w:b/>
          <w:sz w:val="24"/>
          <w:szCs w:val="24"/>
        </w:rPr>
        <w:t>II.2 PRODOTTO FINITO</w:t>
      </w:r>
    </w:p>
    <w:p w14:paraId="6C81B3A1" w14:textId="77777777" w:rsidR="004E5A39" w:rsidRPr="00A31CC1" w:rsidRDefault="004E5A39" w:rsidP="00C46B45">
      <w:pPr>
        <w:spacing w:after="0" w:line="240" w:lineRule="auto"/>
        <w:jc w:val="both"/>
        <w:rPr>
          <w:rFonts w:cstheme="minorHAnsi"/>
          <w:b/>
          <w:sz w:val="24"/>
          <w:szCs w:val="24"/>
        </w:rPr>
      </w:pPr>
      <w:r w:rsidRPr="00A31CC1">
        <w:rPr>
          <w:rFonts w:cstheme="minorHAnsi"/>
          <w:b/>
          <w:sz w:val="24"/>
          <w:szCs w:val="24"/>
        </w:rPr>
        <w:t>Descrizione e composizione</w:t>
      </w:r>
    </w:p>
    <w:p w14:paraId="46D517CE" w14:textId="3F98C511" w:rsidR="004E5A39" w:rsidRPr="00A31CC1" w:rsidRDefault="006B2454" w:rsidP="00C46B45">
      <w:pPr>
        <w:widowControl w:val="0"/>
        <w:spacing w:after="0" w:line="240" w:lineRule="auto"/>
        <w:jc w:val="both"/>
        <w:rPr>
          <w:rFonts w:cstheme="minorHAnsi"/>
          <w:sz w:val="24"/>
          <w:szCs w:val="24"/>
        </w:rPr>
      </w:pPr>
      <w:r>
        <w:rPr>
          <w:rFonts w:eastAsia="Calibri" w:cstheme="minorHAnsi"/>
          <w:color w:val="000000"/>
          <w:sz w:val="24"/>
          <w:szCs w:val="24"/>
          <w:lang w:eastAsia="it-IT"/>
        </w:rPr>
        <w:t>LEUSTATIN</w:t>
      </w:r>
      <w:r w:rsidR="000B7AC8" w:rsidRPr="00A31CC1">
        <w:rPr>
          <w:rFonts w:eastAsia="Calibri" w:cstheme="minorHAnsi"/>
          <w:color w:val="000000"/>
          <w:sz w:val="24"/>
          <w:szCs w:val="24"/>
          <w:lang w:eastAsia="it-IT"/>
        </w:rPr>
        <w:t xml:space="preserve"> </w:t>
      </w:r>
      <w:r w:rsidR="00961444" w:rsidRPr="00961444">
        <w:rPr>
          <w:rFonts w:eastAsia="Calibri" w:cstheme="minorHAnsi"/>
          <w:color w:val="000000"/>
          <w:sz w:val="24"/>
          <w:szCs w:val="24"/>
          <w:lang w:eastAsia="it-IT"/>
        </w:rPr>
        <w:t xml:space="preserve">oggetto dell’ultima autorizzazione è disponibile </w:t>
      </w:r>
      <w:r w:rsidR="00961444">
        <w:rPr>
          <w:rFonts w:eastAsia="Calibri" w:cstheme="minorHAnsi"/>
          <w:color w:val="000000"/>
          <w:sz w:val="24"/>
          <w:szCs w:val="24"/>
          <w:lang w:eastAsia="it-IT"/>
        </w:rPr>
        <w:t>come so</w:t>
      </w:r>
      <w:r w:rsidR="00C05969">
        <w:rPr>
          <w:rFonts w:eastAsia="Calibri" w:cstheme="minorHAnsi"/>
          <w:color w:val="000000"/>
          <w:sz w:val="24"/>
          <w:szCs w:val="24"/>
          <w:lang w:eastAsia="it-IT"/>
        </w:rPr>
        <w:t>l</w:t>
      </w:r>
      <w:r w:rsidR="00961444">
        <w:rPr>
          <w:rFonts w:eastAsia="Calibri" w:cstheme="minorHAnsi"/>
          <w:color w:val="000000"/>
          <w:sz w:val="24"/>
          <w:szCs w:val="24"/>
          <w:lang w:eastAsia="it-IT"/>
        </w:rPr>
        <w:t>uzione iniettabile, nel dosaggio 2mg/ml soluzione iniettabile.</w:t>
      </w:r>
    </w:p>
    <w:p w14:paraId="77FF1E76" w14:textId="373CE433" w:rsidR="00B30431" w:rsidRPr="00A31CC1" w:rsidRDefault="004E5A39" w:rsidP="00C46B45">
      <w:pPr>
        <w:spacing w:after="0" w:line="240" w:lineRule="auto"/>
        <w:jc w:val="both"/>
        <w:rPr>
          <w:rFonts w:cstheme="minorHAnsi"/>
          <w:b/>
          <w:bCs/>
          <w:sz w:val="24"/>
          <w:szCs w:val="24"/>
        </w:rPr>
      </w:pPr>
      <w:r w:rsidRPr="00A31CC1">
        <w:rPr>
          <w:rFonts w:cstheme="minorHAnsi"/>
          <w:sz w:val="24"/>
          <w:szCs w:val="24"/>
        </w:rPr>
        <w:t>Gli eccipienti sono</w:t>
      </w:r>
      <w:r w:rsidR="00961444">
        <w:rPr>
          <w:rFonts w:cstheme="minorHAnsi"/>
          <w:sz w:val="24"/>
          <w:szCs w:val="24"/>
        </w:rPr>
        <w:t>: s</w:t>
      </w:r>
      <w:r w:rsidR="00961444" w:rsidRPr="00961444">
        <w:rPr>
          <w:rFonts w:cstheme="minorHAnsi"/>
          <w:sz w:val="24"/>
          <w:szCs w:val="24"/>
        </w:rPr>
        <w:t>odio cloruro</w:t>
      </w:r>
      <w:r w:rsidR="00961444">
        <w:rPr>
          <w:rFonts w:cstheme="minorHAnsi"/>
          <w:sz w:val="24"/>
          <w:szCs w:val="24"/>
        </w:rPr>
        <w:t>, i</w:t>
      </w:r>
      <w:r w:rsidR="00961444" w:rsidRPr="00961444">
        <w:rPr>
          <w:rFonts w:cstheme="minorHAnsi"/>
          <w:sz w:val="24"/>
          <w:szCs w:val="24"/>
        </w:rPr>
        <w:t>drossido di sodio (per la regolazione del pH)</w:t>
      </w:r>
      <w:r w:rsidR="00961444">
        <w:rPr>
          <w:rFonts w:cstheme="minorHAnsi"/>
          <w:sz w:val="24"/>
          <w:szCs w:val="24"/>
        </w:rPr>
        <w:t>, a</w:t>
      </w:r>
      <w:r w:rsidR="00961444" w:rsidRPr="00961444">
        <w:rPr>
          <w:rFonts w:cstheme="minorHAnsi"/>
          <w:sz w:val="24"/>
          <w:szCs w:val="24"/>
        </w:rPr>
        <w:t xml:space="preserve">cido cloridrico (per la regolazione del pH) </w:t>
      </w:r>
      <w:r w:rsidR="00961444">
        <w:rPr>
          <w:rFonts w:cstheme="minorHAnsi"/>
          <w:sz w:val="24"/>
          <w:szCs w:val="24"/>
        </w:rPr>
        <w:t>e a</w:t>
      </w:r>
      <w:r w:rsidR="00961444" w:rsidRPr="00961444">
        <w:rPr>
          <w:rFonts w:cstheme="minorHAnsi"/>
          <w:sz w:val="24"/>
          <w:szCs w:val="24"/>
        </w:rPr>
        <w:t>cqua per preparazioni iniettabil</w:t>
      </w:r>
    </w:p>
    <w:p w14:paraId="1FE18E29" w14:textId="77777777" w:rsidR="004E5A39" w:rsidRPr="00A31CC1" w:rsidRDefault="004E5A39" w:rsidP="00C46B45">
      <w:pPr>
        <w:spacing w:after="0" w:line="240" w:lineRule="auto"/>
        <w:jc w:val="both"/>
        <w:rPr>
          <w:rFonts w:cstheme="minorHAnsi"/>
          <w:sz w:val="24"/>
          <w:szCs w:val="24"/>
        </w:rPr>
      </w:pPr>
    </w:p>
    <w:p w14:paraId="2B178C45" w14:textId="77777777" w:rsidR="004E5A39" w:rsidRPr="00A31CC1" w:rsidRDefault="004E5A39" w:rsidP="00C46B45">
      <w:pPr>
        <w:spacing w:after="0" w:line="240" w:lineRule="auto"/>
        <w:jc w:val="both"/>
        <w:rPr>
          <w:rFonts w:cstheme="minorHAnsi"/>
          <w:b/>
          <w:sz w:val="24"/>
          <w:szCs w:val="24"/>
        </w:rPr>
      </w:pPr>
      <w:r w:rsidRPr="00A31CC1">
        <w:rPr>
          <w:rFonts w:cstheme="minorHAnsi"/>
          <w:b/>
          <w:sz w:val="24"/>
          <w:szCs w:val="24"/>
        </w:rPr>
        <w:t>Sviluppo farmaceutico</w:t>
      </w:r>
    </w:p>
    <w:p w14:paraId="416CF095" w14:textId="77777777" w:rsidR="004E5A39" w:rsidRPr="00A31CC1" w:rsidRDefault="004E5A39" w:rsidP="00C46B45">
      <w:pPr>
        <w:spacing w:after="0" w:line="240" w:lineRule="auto"/>
        <w:jc w:val="both"/>
        <w:rPr>
          <w:rFonts w:cstheme="minorHAnsi"/>
          <w:sz w:val="24"/>
          <w:szCs w:val="24"/>
        </w:rPr>
      </w:pPr>
      <w:r w:rsidRPr="00A31CC1">
        <w:rPr>
          <w:rFonts w:cstheme="minorHAnsi"/>
          <w:sz w:val="24"/>
          <w:szCs w:val="24"/>
        </w:rPr>
        <w:t>Sono stati forniti dettagli dello sviluppo farmaceutico e questi sono stati ritenuti soddisfacenti.</w:t>
      </w:r>
    </w:p>
    <w:p w14:paraId="0C1A9C5D" w14:textId="77777777" w:rsidR="004E5A39" w:rsidRPr="00A31CC1" w:rsidRDefault="004E5A39" w:rsidP="00C46B45">
      <w:pPr>
        <w:spacing w:after="0" w:line="240" w:lineRule="auto"/>
        <w:jc w:val="both"/>
        <w:rPr>
          <w:rFonts w:cstheme="minorHAnsi"/>
          <w:sz w:val="24"/>
          <w:szCs w:val="24"/>
        </w:rPr>
      </w:pPr>
    </w:p>
    <w:p w14:paraId="73ED4F7C" w14:textId="77777777" w:rsidR="004E5A39" w:rsidRPr="00A31CC1" w:rsidRDefault="004E5A39" w:rsidP="00C46B45">
      <w:pPr>
        <w:spacing w:after="0" w:line="240" w:lineRule="auto"/>
        <w:jc w:val="both"/>
        <w:rPr>
          <w:rFonts w:cstheme="minorHAnsi"/>
          <w:b/>
          <w:sz w:val="24"/>
          <w:szCs w:val="24"/>
        </w:rPr>
      </w:pPr>
      <w:r w:rsidRPr="00A31CC1">
        <w:rPr>
          <w:rFonts w:cstheme="minorHAnsi"/>
          <w:b/>
          <w:sz w:val="24"/>
          <w:szCs w:val="24"/>
        </w:rPr>
        <w:t xml:space="preserve">Produzione </w:t>
      </w:r>
    </w:p>
    <w:p w14:paraId="720F2E9F" w14:textId="77777777" w:rsidR="004E5A39" w:rsidRPr="00A31CC1" w:rsidRDefault="004E5A39" w:rsidP="00C46B45">
      <w:pPr>
        <w:spacing w:after="0" w:line="240" w:lineRule="auto"/>
        <w:jc w:val="both"/>
        <w:rPr>
          <w:rFonts w:cstheme="minorHAnsi"/>
          <w:sz w:val="24"/>
          <w:szCs w:val="24"/>
        </w:rPr>
      </w:pPr>
      <w:r w:rsidRPr="00A31CC1">
        <w:rPr>
          <w:rFonts w:cstheme="minorHAnsi"/>
          <w:sz w:val="24"/>
          <w:szCs w:val="24"/>
        </w:rPr>
        <w:t>Sono stati forniti una descrizione del metodo di produzione e la relativa flow-chart.</w:t>
      </w:r>
    </w:p>
    <w:p w14:paraId="4B7C7D3A" w14:textId="77777777" w:rsidR="004E5A39" w:rsidRPr="00A31CC1" w:rsidRDefault="004E5A39" w:rsidP="00C46B45">
      <w:pPr>
        <w:spacing w:after="0" w:line="240" w:lineRule="auto"/>
        <w:jc w:val="both"/>
        <w:rPr>
          <w:rFonts w:cstheme="minorHAnsi"/>
          <w:sz w:val="24"/>
          <w:szCs w:val="24"/>
        </w:rPr>
      </w:pPr>
      <w:r w:rsidRPr="00A31CC1">
        <w:rPr>
          <w:rFonts w:cstheme="minorHAnsi"/>
          <w:sz w:val="24"/>
          <w:szCs w:val="24"/>
        </w:rPr>
        <w:t>I controlli effettuati nel corso della produzione sono appropriati per la natura del medicinale e del metodo di produzione. Sono stati forniti, inoltre, dati soddisfacenti relativi alla convalida del metodo di produzione.</w:t>
      </w:r>
    </w:p>
    <w:p w14:paraId="01DCF077" w14:textId="77777777" w:rsidR="004E5A39" w:rsidRPr="00A31CC1" w:rsidRDefault="004E5A39" w:rsidP="00C46B45">
      <w:pPr>
        <w:spacing w:after="0" w:line="240" w:lineRule="auto"/>
        <w:jc w:val="both"/>
        <w:rPr>
          <w:rFonts w:cstheme="minorHAnsi"/>
          <w:sz w:val="24"/>
          <w:szCs w:val="24"/>
        </w:rPr>
      </w:pPr>
    </w:p>
    <w:p w14:paraId="1401C945" w14:textId="77777777" w:rsidR="004E5A39" w:rsidRPr="00A31CC1" w:rsidRDefault="004E5A39" w:rsidP="00C46B45">
      <w:pPr>
        <w:spacing w:after="0" w:line="240" w:lineRule="auto"/>
        <w:jc w:val="both"/>
        <w:rPr>
          <w:rFonts w:cstheme="minorHAnsi"/>
          <w:b/>
          <w:sz w:val="24"/>
          <w:szCs w:val="24"/>
        </w:rPr>
      </w:pPr>
      <w:r w:rsidRPr="00A31CC1">
        <w:rPr>
          <w:rFonts w:cstheme="minorHAnsi"/>
          <w:b/>
          <w:sz w:val="24"/>
          <w:szCs w:val="24"/>
        </w:rPr>
        <w:t>Specifiche del prodotto finito</w:t>
      </w:r>
    </w:p>
    <w:p w14:paraId="23930CD9" w14:textId="7A49921C" w:rsidR="004E5A39" w:rsidRPr="00A31CC1" w:rsidRDefault="004E5A39" w:rsidP="00C46B45">
      <w:pPr>
        <w:spacing w:after="0" w:line="240" w:lineRule="auto"/>
        <w:jc w:val="both"/>
        <w:rPr>
          <w:rFonts w:cstheme="minorHAnsi"/>
          <w:sz w:val="24"/>
          <w:szCs w:val="24"/>
        </w:rPr>
      </w:pPr>
      <w:r w:rsidRPr="00A31CC1">
        <w:rPr>
          <w:rFonts w:cstheme="minorHAnsi"/>
          <w:sz w:val="24"/>
          <w:szCs w:val="24"/>
        </w:rPr>
        <w:t xml:space="preserve">Sono state fornite adeguate specifiche di controllo per il prodotto finito al rilascio e alla fine della validità. I metodi analitici sono stati descritti e adeguatamente convalidati. Sono stati forniti, inoltre, dati analitici per </w:t>
      </w:r>
      <w:r w:rsidR="00BA0ACD" w:rsidRPr="00A31CC1">
        <w:rPr>
          <w:rFonts w:cstheme="minorHAnsi"/>
          <w:sz w:val="24"/>
          <w:szCs w:val="24"/>
        </w:rPr>
        <w:t>il</w:t>
      </w:r>
      <w:r w:rsidRPr="00A31CC1">
        <w:rPr>
          <w:rFonts w:cstheme="minorHAnsi"/>
          <w:sz w:val="24"/>
          <w:szCs w:val="24"/>
        </w:rPr>
        <w:t xml:space="preserve"> prodotto finito: questi dati dimostrano che i lotti prodotti sono in accordo alle specifiche proposte. Sono stati forniti, infine, </w:t>
      </w:r>
      <w:r w:rsidR="00F44B8C">
        <w:rPr>
          <w:rFonts w:cstheme="minorHAnsi"/>
          <w:sz w:val="24"/>
          <w:szCs w:val="24"/>
        </w:rPr>
        <w:t>dati adeguati</w:t>
      </w:r>
      <w:r w:rsidRPr="00A31CC1">
        <w:rPr>
          <w:rFonts w:cstheme="minorHAnsi"/>
          <w:sz w:val="24"/>
          <w:szCs w:val="24"/>
        </w:rPr>
        <w:t xml:space="preserve"> per </w:t>
      </w:r>
      <w:r w:rsidR="00F44B8C">
        <w:rPr>
          <w:rFonts w:cstheme="minorHAnsi"/>
          <w:sz w:val="24"/>
          <w:szCs w:val="24"/>
        </w:rPr>
        <w:t>la qualità de</w:t>
      </w:r>
      <w:r w:rsidRPr="00A31CC1">
        <w:rPr>
          <w:rFonts w:cstheme="minorHAnsi"/>
          <w:sz w:val="24"/>
          <w:szCs w:val="24"/>
        </w:rPr>
        <w:t>gli standard di riferimento utilizzati.</w:t>
      </w:r>
    </w:p>
    <w:p w14:paraId="5B60B4D3" w14:textId="77777777" w:rsidR="004E5A39" w:rsidRPr="00A31CC1" w:rsidRDefault="004E5A39" w:rsidP="00C46B45">
      <w:pPr>
        <w:spacing w:after="0" w:line="240" w:lineRule="auto"/>
        <w:jc w:val="both"/>
        <w:rPr>
          <w:rFonts w:cstheme="minorHAnsi"/>
          <w:b/>
          <w:sz w:val="24"/>
          <w:szCs w:val="24"/>
        </w:rPr>
      </w:pPr>
    </w:p>
    <w:p w14:paraId="2805F43F" w14:textId="77777777" w:rsidR="004E5A39" w:rsidRPr="00A31CC1" w:rsidRDefault="004E5A39" w:rsidP="00C46B45">
      <w:pPr>
        <w:spacing w:after="0" w:line="240" w:lineRule="auto"/>
        <w:jc w:val="both"/>
        <w:rPr>
          <w:rFonts w:cstheme="minorHAnsi"/>
          <w:b/>
          <w:sz w:val="24"/>
          <w:szCs w:val="24"/>
        </w:rPr>
      </w:pPr>
      <w:r w:rsidRPr="00A31CC1">
        <w:rPr>
          <w:rFonts w:cstheme="minorHAnsi"/>
          <w:b/>
          <w:sz w:val="24"/>
          <w:szCs w:val="24"/>
        </w:rPr>
        <w:t>Contenitore</w:t>
      </w:r>
    </w:p>
    <w:p w14:paraId="13DA6E4C" w14:textId="20206520" w:rsidR="005F0110" w:rsidRDefault="006B2454" w:rsidP="00C46B45">
      <w:pPr>
        <w:spacing w:after="0" w:line="240" w:lineRule="auto"/>
        <w:jc w:val="both"/>
        <w:rPr>
          <w:rFonts w:cstheme="minorHAnsi"/>
          <w:sz w:val="24"/>
          <w:szCs w:val="24"/>
        </w:rPr>
      </w:pPr>
      <w:r>
        <w:rPr>
          <w:rFonts w:eastAsia="Calibri" w:cstheme="minorHAnsi"/>
          <w:color w:val="000000"/>
          <w:sz w:val="24"/>
          <w:szCs w:val="24"/>
          <w:lang w:eastAsia="it-IT"/>
        </w:rPr>
        <w:t>LEUSTATIN</w:t>
      </w:r>
      <w:r w:rsidR="000808A3" w:rsidRPr="00A31CC1">
        <w:rPr>
          <w:rFonts w:eastAsia="Calibri" w:cstheme="minorHAnsi"/>
          <w:color w:val="000000"/>
          <w:sz w:val="24"/>
          <w:szCs w:val="24"/>
          <w:lang w:eastAsia="it-IT"/>
        </w:rPr>
        <w:t xml:space="preserve"> </w:t>
      </w:r>
      <w:r w:rsidR="004E5A39" w:rsidRPr="00A31CC1">
        <w:rPr>
          <w:rFonts w:cstheme="minorHAnsi"/>
          <w:sz w:val="24"/>
          <w:szCs w:val="24"/>
        </w:rPr>
        <w:t>è confezionato in</w:t>
      </w:r>
      <w:r w:rsidR="005F0110" w:rsidRPr="005F0110">
        <w:t xml:space="preserve"> </w:t>
      </w:r>
      <w:r w:rsidR="005F0110" w:rsidRPr="005F0110">
        <w:rPr>
          <w:rFonts w:cstheme="minorHAnsi"/>
          <w:sz w:val="24"/>
          <w:szCs w:val="24"/>
        </w:rPr>
        <w:t>flaconcin</w:t>
      </w:r>
      <w:r w:rsidR="005F0110">
        <w:rPr>
          <w:rFonts w:cstheme="minorHAnsi"/>
          <w:sz w:val="24"/>
          <w:szCs w:val="24"/>
        </w:rPr>
        <w:t>i</w:t>
      </w:r>
      <w:r w:rsidR="005F0110" w:rsidRPr="005F0110">
        <w:rPr>
          <w:rFonts w:cstheme="minorHAnsi"/>
          <w:sz w:val="24"/>
          <w:szCs w:val="24"/>
        </w:rPr>
        <w:t xml:space="preserve"> in vetro da 10 ml</w:t>
      </w:r>
    </w:p>
    <w:p w14:paraId="1B6AD125" w14:textId="33FD34AC" w:rsidR="004E5A39" w:rsidRPr="00A31CC1" w:rsidRDefault="004E5A39" w:rsidP="00C46B45">
      <w:pPr>
        <w:spacing w:after="0" w:line="240" w:lineRule="auto"/>
        <w:jc w:val="both"/>
        <w:rPr>
          <w:rFonts w:cstheme="minorHAnsi"/>
          <w:sz w:val="24"/>
          <w:szCs w:val="24"/>
        </w:rPr>
      </w:pPr>
      <w:r w:rsidRPr="00A31CC1">
        <w:rPr>
          <w:rFonts w:cstheme="minorHAnsi"/>
          <w:sz w:val="24"/>
          <w:szCs w:val="24"/>
        </w:rPr>
        <w:t xml:space="preserve">Sono state fornite </w:t>
      </w:r>
      <w:r w:rsidR="00F44B8C">
        <w:rPr>
          <w:rFonts w:cstheme="minorHAnsi"/>
          <w:sz w:val="24"/>
          <w:szCs w:val="24"/>
        </w:rPr>
        <w:t xml:space="preserve">adeguate informazioni relative al </w:t>
      </w:r>
      <w:r w:rsidRPr="00A31CC1">
        <w:rPr>
          <w:rFonts w:cstheme="minorHAnsi"/>
          <w:sz w:val="24"/>
          <w:szCs w:val="24"/>
        </w:rPr>
        <w:t>confezionamento primario.</w:t>
      </w:r>
    </w:p>
    <w:p w14:paraId="6BE64A56" w14:textId="77777777" w:rsidR="00BA0ACD" w:rsidRPr="00A31CC1" w:rsidRDefault="00BA0ACD" w:rsidP="00C46B45">
      <w:pPr>
        <w:spacing w:after="0" w:line="240" w:lineRule="auto"/>
        <w:jc w:val="both"/>
        <w:rPr>
          <w:rFonts w:cstheme="minorHAnsi"/>
          <w:sz w:val="24"/>
          <w:szCs w:val="24"/>
        </w:rPr>
      </w:pPr>
    </w:p>
    <w:p w14:paraId="7CBEB389" w14:textId="77777777" w:rsidR="004E5A39" w:rsidRPr="00A31CC1" w:rsidRDefault="004E5A39" w:rsidP="00C46B45">
      <w:pPr>
        <w:spacing w:after="0" w:line="240" w:lineRule="auto"/>
        <w:jc w:val="both"/>
        <w:rPr>
          <w:rFonts w:cstheme="minorHAnsi"/>
          <w:b/>
          <w:sz w:val="24"/>
          <w:szCs w:val="24"/>
        </w:rPr>
      </w:pPr>
      <w:r w:rsidRPr="00A31CC1">
        <w:rPr>
          <w:rFonts w:cstheme="minorHAnsi"/>
          <w:b/>
          <w:sz w:val="24"/>
          <w:szCs w:val="24"/>
        </w:rPr>
        <w:t>Stabilità</w:t>
      </w:r>
    </w:p>
    <w:p w14:paraId="3AFA76FF" w14:textId="1B16CA78" w:rsidR="004E5A39" w:rsidRPr="00A31CC1" w:rsidRDefault="004E5A39" w:rsidP="00C05969">
      <w:pPr>
        <w:spacing w:after="0" w:line="240" w:lineRule="auto"/>
        <w:jc w:val="both"/>
        <w:rPr>
          <w:rFonts w:cstheme="minorHAnsi"/>
          <w:sz w:val="24"/>
          <w:szCs w:val="24"/>
        </w:rPr>
      </w:pPr>
      <w:r w:rsidRPr="00A31CC1">
        <w:rPr>
          <w:rFonts w:cstheme="minorHAnsi"/>
          <w:sz w:val="24"/>
          <w:szCs w:val="24"/>
        </w:rPr>
        <w:t xml:space="preserve">Studi di stabilità sul prodotto finito sono stati condotti in accordo alle correnti linee guida e i risultati sono entro i limiti delle specifiche autorizzate. </w:t>
      </w:r>
      <w:r w:rsidRPr="00C05969">
        <w:rPr>
          <w:rFonts w:cstheme="minorHAnsi"/>
          <w:sz w:val="24"/>
          <w:szCs w:val="24"/>
        </w:rPr>
        <w:t xml:space="preserve">Sulla base di questi risultati, è stato autorizzato un periodo di validità di </w:t>
      </w:r>
      <w:r w:rsidR="005F0110" w:rsidRPr="00C05969">
        <w:rPr>
          <w:rFonts w:cstheme="minorHAnsi"/>
          <w:sz w:val="24"/>
          <w:szCs w:val="24"/>
        </w:rPr>
        <w:t>2</w:t>
      </w:r>
      <w:r w:rsidR="00265B61" w:rsidRPr="00C05969">
        <w:rPr>
          <w:rFonts w:cstheme="minorHAnsi"/>
          <w:sz w:val="24"/>
          <w:szCs w:val="24"/>
        </w:rPr>
        <w:t xml:space="preserve"> anni</w:t>
      </w:r>
      <w:r w:rsidR="00C05969">
        <w:rPr>
          <w:rFonts w:cstheme="minorHAnsi"/>
          <w:sz w:val="24"/>
          <w:szCs w:val="24"/>
        </w:rPr>
        <w:t>.</w:t>
      </w:r>
      <w:r w:rsidR="00C05969" w:rsidRPr="00C05969">
        <w:t xml:space="preserve"> </w:t>
      </w:r>
      <w:r w:rsidR="00C05969" w:rsidRPr="00C05969">
        <w:rPr>
          <w:rFonts w:cstheme="minorHAnsi"/>
          <w:sz w:val="24"/>
          <w:szCs w:val="24"/>
        </w:rPr>
        <w:t>Conser</w:t>
      </w:r>
      <w:r w:rsidR="00C05969">
        <w:rPr>
          <w:rFonts w:cstheme="minorHAnsi"/>
          <w:sz w:val="24"/>
          <w:szCs w:val="24"/>
        </w:rPr>
        <w:t xml:space="preserve">vare in frigorifero (2°C-8°C). </w:t>
      </w:r>
      <w:r w:rsidR="00C05969" w:rsidRPr="00C05969">
        <w:rPr>
          <w:rFonts w:cstheme="minorHAnsi"/>
          <w:sz w:val="24"/>
          <w:szCs w:val="24"/>
        </w:rPr>
        <w:t>Non congelare</w:t>
      </w:r>
      <w:r w:rsidR="00C05969">
        <w:rPr>
          <w:rFonts w:cstheme="minorHAnsi"/>
          <w:sz w:val="24"/>
          <w:szCs w:val="24"/>
        </w:rPr>
        <w:t xml:space="preserve">. </w:t>
      </w:r>
      <w:r w:rsidR="00C05969" w:rsidRPr="00C05969">
        <w:rPr>
          <w:rFonts w:cstheme="minorHAnsi"/>
          <w:sz w:val="24"/>
          <w:szCs w:val="24"/>
        </w:rPr>
        <w:t>Da un punto di vista microbiologico, a meno che l'apertura non escluda il rischio di contaminazione microbiologica, il prodotto deve essere utilizzato immediatamente.</w:t>
      </w:r>
    </w:p>
    <w:p w14:paraId="35B3E197" w14:textId="77777777" w:rsidR="004E5A39" w:rsidRPr="00A31CC1" w:rsidRDefault="004E5A39" w:rsidP="00C46B45">
      <w:pPr>
        <w:spacing w:after="0" w:line="240" w:lineRule="auto"/>
        <w:jc w:val="both"/>
        <w:rPr>
          <w:rFonts w:cstheme="minorHAnsi"/>
          <w:sz w:val="24"/>
          <w:szCs w:val="24"/>
        </w:rPr>
      </w:pPr>
    </w:p>
    <w:p w14:paraId="50E2263C" w14:textId="77777777" w:rsidR="004E5A39" w:rsidRPr="00A31CC1" w:rsidRDefault="004E5A39" w:rsidP="00C46B45">
      <w:pPr>
        <w:spacing w:after="0" w:line="240" w:lineRule="auto"/>
        <w:jc w:val="both"/>
        <w:rPr>
          <w:rFonts w:cstheme="minorHAnsi"/>
          <w:b/>
          <w:sz w:val="24"/>
          <w:szCs w:val="24"/>
        </w:rPr>
      </w:pPr>
      <w:r w:rsidRPr="00A31CC1">
        <w:rPr>
          <w:rFonts w:cstheme="minorHAnsi"/>
          <w:b/>
          <w:sz w:val="24"/>
          <w:szCs w:val="24"/>
        </w:rPr>
        <w:t>II.3</w:t>
      </w:r>
      <w:r w:rsidR="00AC3E39">
        <w:rPr>
          <w:rFonts w:cstheme="minorHAnsi"/>
          <w:b/>
          <w:sz w:val="24"/>
          <w:szCs w:val="24"/>
        </w:rPr>
        <w:t xml:space="preserve"> </w:t>
      </w:r>
      <w:r w:rsidRPr="00A31CC1">
        <w:rPr>
          <w:rFonts w:cstheme="minorHAnsi"/>
          <w:b/>
          <w:sz w:val="24"/>
          <w:szCs w:val="24"/>
        </w:rPr>
        <w:t>Discussione sugli aspetti di qualità</w:t>
      </w:r>
    </w:p>
    <w:p w14:paraId="0EE1B779" w14:textId="712DD712" w:rsidR="004E5A39" w:rsidRPr="00A31CC1" w:rsidRDefault="00F44B8C" w:rsidP="00C46B45">
      <w:pPr>
        <w:spacing w:after="0" w:line="240" w:lineRule="auto"/>
        <w:jc w:val="both"/>
        <w:rPr>
          <w:rFonts w:cstheme="minorHAnsi"/>
          <w:sz w:val="24"/>
          <w:szCs w:val="24"/>
        </w:rPr>
      </w:pPr>
      <w:r>
        <w:rPr>
          <w:rFonts w:cstheme="minorHAnsi"/>
          <w:sz w:val="24"/>
          <w:szCs w:val="24"/>
        </w:rPr>
        <w:t>L</w:t>
      </w:r>
      <w:r w:rsidR="004E5A39" w:rsidRPr="00A31CC1">
        <w:rPr>
          <w:rFonts w:cstheme="minorHAnsi"/>
          <w:sz w:val="24"/>
          <w:szCs w:val="24"/>
        </w:rPr>
        <w:t xml:space="preserve">a qualità di </w:t>
      </w:r>
      <w:r w:rsidR="006B2454">
        <w:rPr>
          <w:rFonts w:eastAsia="Calibri" w:cstheme="minorHAnsi"/>
          <w:color w:val="000000"/>
          <w:sz w:val="24"/>
          <w:szCs w:val="24"/>
          <w:lang w:eastAsia="it-IT"/>
        </w:rPr>
        <w:t>LEUSTATIN</w:t>
      </w:r>
      <w:r w:rsidR="000808A3" w:rsidRPr="00A31CC1">
        <w:rPr>
          <w:rFonts w:eastAsia="Calibri" w:cstheme="minorHAnsi"/>
          <w:color w:val="000000"/>
          <w:sz w:val="24"/>
          <w:szCs w:val="24"/>
          <w:lang w:eastAsia="it-IT"/>
        </w:rPr>
        <w:t xml:space="preserve"> </w:t>
      </w:r>
      <w:r w:rsidR="004E5A39" w:rsidRPr="00A31CC1">
        <w:rPr>
          <w:rFonts w:cstheme="minorHAnsi"/>
          <w:sz w:val="24"/>
          <w:szCs w:val="24"/>
        </w:rPr>
        <w:t xml:space="preserve">è considerata adeguata. </w:t>
      </w:r>
      <w:r w:rsidR="00E42578">
        <w:rPr>
          <w:rFonts w:cstheme="minorHAnsi"/>
          <w:sz w:val="24"/>
          <w:szCs w:val="24"/>
        </w:rPr>
        <w:t>Pertanto</w:t>
      </w:r>
      <w:r w:rsidR="009F395B" w:rsidRPr="00A31CC1">
        <w:rPr>
          <w:rFonts w:eastAsia="Calibri" w:cstheme="minorHAnsi"/>
          <w:color w:val="000000"/>
          <w:sz w:val="24"/>
          <w:szCs w:val="24"/>
          <w:lang w:eastAsia="it-IT"/>
        </w:rPr>
        <w:t xml:space="preserve"> </w:t>
      </w:r>
      <w:r w:rsidR="004E5A39" w:rsidRPr="00A31CC1">
        <w:rPr>
          <w:rFonts w:cstheme="minorHAnsi"/>
          <w:sz w:val="24"/>
          <w:szCs w:val="24"/>
        </w:rPr>
        <w:t>dal punto di vista chimico-farmaceutico</w:t>
      </w:r>
      <w:r w:rsidR="00610BAB" w:rsidRPr="00A31CC1">
        <w:rPr>
          <w:rFonts w:cstheme="minorHAnsi"/>
          <w:sz w:val="24"/>
          <w:szCs w:val="24"/>
        </w:rPr>
        <w:t xml:space="preserve"> </w:t>
      </w:r>
      <w:r w:rsidR="006B2454">
        <w:rPr>
          <w:rFonts w:eastAsia="Calibri" w:cstheme="minorHAnsi"/>
          <w:color w:val="000000"/>
          <w:sz w:val="24"/>
          <w:szCs w:val="24"/>
          <w:lang w:eastAsia="it-IT"/>
        </w:rPr>
        <w:t>LEUSTATIN</w:t>
      </w:r>
      <w:r w:rsidR="00323648" w:rsidRPr="00A31CC1">
        <w:rPr>
          <w:rFonts w:eastAsia="Calibri" w:cstheme="minorHAnsi"/>
          <w:color w:val="000000"/>
          <w:sz w:val="24"/>
          <w:szCs w:val="24"/>
          <w:lang w:eastAsia="it-IT"/>
        </w:rPr>
        <w:t xml:space="preserve"> </w:t>
      </w:r>
      <w:r w:rsidR="00610BAB" w:rsidRPr="00A31CC1">
        <w:rPr>
          <w:rFonts w:cstheme="minorHAnsi"/>
          <w:sz w:val="24"/>
          <w:szCs w:val="24"/>
        </w:rPr>
        <w:t>è stato considerato accettabile per l’autorizzazione all’immissione in commercio</w:t>
      </w:r>
      <w:r w:rsidR="004E5A39" w:rsidRPr="00A31CC1">
        <w:rPr>
          <w:rFonts w:cstheme="minorHAnsi"/>
          <w:sz w:val="24"/>
          <w:szCs w:val="24"/>
        </w:rPr>
        <w:t>.</w:t>
      </w:r>
      <w:r w:rsidR="00323648" w:rsidRPr="00A31CC1">
        <w:rPr>
          <w:rFonts w:cstheme="minorHAnsi"/>
          <w:sz w:val="24"/>
          <w:szCs w:val="24"/>
        </w:rPr>
        <w:t xml:space="preserve"> </w:t>
      </w:r>
    </w:p>
    <w:p w14:paraId="0448511C" w14:textId="77777777" w:rsidR="004E5A39" w:rsidRPr="00A31CC1" w:rsidRDefault="004E5A39" w:rsidP="00C46B45">
      <w:pPr>
        <w:spacing w:after="0" w:line="240" w:lineRule="auto"/>
        <w:jc w:val="both"/>
        <w:rPr>
          <w:rFonts w:cstheme="minorHAnsi"/>
          <w:sz w:val="24"/>
          <w:szCs w:val="24"/>
        </w:rPr>
      </w:pPr>
    </w:p>
    <w:p w14:paraId="655C62D5" w14:textId="77777777" w:rsidR="004E5A39" w:rsidRPr="00A31CC1" w:rsidRDefault="004E5A39" w:rsidP="00C46B45">
      <w:pPr>
        <w:spacing w:after="0" w:line="240" w:lineRule="auto"/>
        <w:jc w:val="both"/>
        <w:rPr>
          <w:rFonts w:cstheme="minorHAnsi"/>
          <w:sz w:val="24"/>
          <w:szCs w:val="24"/>
        </w:rPr>
      </w:pPr>
    </w:p>
    <w:p w14:paraId="2448600B" w14:textId="77777777" w:rsidR="004E5A39" w:rsidRPr="00A31CC1" w:rsidRDefault="004E5A39" w:rsidP="00C46B45">
      <w:pPr>
        <w:pStyle w:val="Paragrafoelenco"/>
        <w:numPr>
          <w:ilvl w:val="0"/>
          <w:numId w:val="2"/>
        </w:numPr>
        <w:spacing w:after="0" w:line="240" w:lineRule="auto"/>
        <w:jc w:val="both"/>
        <w:rPr>
          <w:rFonts w:cstheme="minorHAnsi"/>
          <w:b/>
          <w:sz w:val="24"/>
          <w:szCs w:val="24"/>
        </w:rPr>
      </w:pPr>
      <w:r w:rsidRPr="00A31CC1">
        <w:rPr>
          <w:rFonts w:cstheme="minorHAnsi"/>
          <w:b/>
          <w:sz w:val="24"/>
          <w:szCs w:val="24"/>
        </w:rPr>
        <w:t>ASPETTI NON CLINICI</w:t>
      </w:r>
    </w:p>
    <w:p w14:paraId="312F139E" w14:textId="0E6C9C66" w:rsidR="004E5A39" w:rsidRDefault="000808A3" w:rsidP="00C46B45">
      <w:pPr>
        <w:spacing w:after="0" w:line="240" w:lineRule="auto"/>
        <w:jc w:val="both"/>
        <w:rPr>
          <w:rFonts w:cstheme="minorHAnsi"/>
          <w:sz w:val="24"/>
          <w:szCs w:val="24"/>
        </w:rPr>
      </w:pPr>
      <w:r w:rsidRPr="00A31CC1">
        <w:rPr>
          <w:rFonts w:cstheme="minorHAnsi"/>
          <w:sz w:val="24"/>
          <w:szCs w:val="24"/>
        </w:rPr>
        <w:t xml:space="preserve">Le proprietà farmacodinamiche, farmacocinetiche e tossicologiche di </w:t>
      </w:r>
      <w:r w:rsidR="006B2454">
        <w:rPr>
          <w:rFonts w:eastAsia="Calibri" w:cstheme="minorHAnsi"/>
          <w:color w:val="000000"/>
          <w:sz w:val="24"/>
          <w:szCs w:val="24"/>
          <w:lang w:eastAsia="it-IT"/>
        </w:rPr>
        <w:t>LEUSTATIN</w:t>
      </w:r>
      <w:r w:rsidR="009F395B" w:rsidRPr="00A31CC1">
        <w:rPr>
          <w:rFonts w:eastAsia="Calibri" w:cstheme="minorHAnsi"/>
          <w:color w:val="000000"/>
          <w:sz w:val="24"/>
          <w:szCs w:val="24"/>
          <w:lang w:eastAsia="it-IT"/>
        </w:rPr>
        <w:t xml:space="preserve"> </w:t>
      </w:r>
      <w:r w:rsidRPr="00A31CC1">
        <w:rPr>
          <w:rFonts w:cstheme="minorHAnsi"/>
          <w:sz w:val="24"/>
          <w:szCs w:val="24"/>
        </w:rPr>
        <w:t xml:space="preserve">sono ben conosciute; pertanto, non sono richiesti </w:t>
      </w:r>
      <w:r w:rsidR="009F395B" w:rsidRPr="00A31CC1">
        <w:rPr>
          <w:rFonts w:cstheme="minorHAnsi"/>
          <w:sz w:val="24"/>
          <w:szCs w:val="24"/>
        </w:rPr>
        <w:t xml:space="preserve">nuovi </w:t>
      </w:r>
      <w:r w:rsidRPr="00A31CC1">
        <w:rPr>
          <w:rFonts w:cstheme="minorHAnsi"/>
          <w:sz w:val="24"/>
          <w:szCs w:val="24"/>
        </w:rPr>
        <w:t xml:space="preserve">studi non clinici. Il richiedente </w:t>
      </w:r>
      <w:r w:rsidRPr="00C05969">
        <w:rPr>
          <w:rFonts w:cstheme="minorHAnsi"/>
          <w:sz w:val="24"/>
          <w:szCs w:val="24"/>
        </w:rPr>
        <w:t>l’AIC ha presentato una approfondita rassegna di dati bibliografici farmacologici, farmacocinetici e tossicologici</w:t>
      </w:r>
      <w:r w:rsidR="00610BAB" w:rsidRPr="00C05969">
        <w:rPr>
          <w:rFonts w:cstheme="minorHAnsi"/>
          <w:sz w:val="24"/>
          <w:szCs w:val="24"/>
        </w:rPr>
        <w:t xml:space="preserve"> relative al principio attivo contenuto in</w:t>
      </w:r>
      <w:r w:rsidRPr="00C05969">
        <w:rPr>
          <w:rFonts w:cstheme="minorHAnsi"/>
          <w:sz w:val="24"/>
          <w:szCs w:val="24"/>
        </w:rPr>
        <w:t xml:space="preserve"> </w:t>
      </w:r>
      <w:r w:rsidR="006B2454" w:rsidRPr="00C05969">
        <w:rPr>
          <w:rFonts w:eastAsia="Calibri" w:cstheme="minorHAnsi"/>
          <w:color w:val="000000"/>
          <w:sz w:val="24"/>
          <w:szCs w:val="24"/>
          <w:lang w:eastAsia="it-IT"/>
        </w:rPr>
        <w:t>LEUSTATIN</w:t>
      </w:r>
      <w:r w:rsidR="00C05969">
        <w:rPr>
          <w:rFonts w:cstheme="minorHAnsi"/>
          <w:sz w:val="24"/>
          <w:szCs w:val="24"/>
        </w:rPr>
        <w:t>,</w:t>
      </w:r>
      <w:r w:rsidR="00610BAB" w:rsidRPr="00A31CC1">
        <w:rPr>
          <w:rFonts w:cstheme="minorHAnsi"/>
          <w:sz w:val="24"/>
          <w:szCs w:val="24"/>
        </w:rPr>
        <w:t xml:space="preserve"> </w:t>
      </w:r>
      <w:r w:rsidR="004E70F5" w:rsidRPr="00A31CC1">
        <w:rPr>
          <w:rFonts w:cstheme="minorHAnsi"/>
          <w:sz w:val="24"/>
          <w:szCs w:val="24"/>
        </w:rPr>
        <w:t>accompagnata da una adeguata relazion</w:t>
      </w:r>
      <w:r w:rsidR="00610BAB" w:rsidRPr="00A31CC1">
        <w:rPr>
          <w:rFonts w:cstheme="minorHAnsi"/>
          <w:sz w:val="24"/>
          <w:szCs w:val="24"/>
        </w:rPr>
        <w:t>e</w:t>
      </w:r>
      <w:r w:rsidR="004E70F5" w:rsidRPr="00A31CC1">
        <w:rPr>
          <w:rFonts w:cstheme="minorHAnsi"/>
          <w:sz w:val="24"/>
          <w:szCs w:val="24"/>
        </w:rPr>
        <w:t xml:space="preserve"> critica</w:t>
      </w:r>
      <w:r w:rsidR="00610BAB" w:rsidRPr="00A31CC1">
        <w:rPr>
          <w:rFonts w:cstheme="minorHAnsi"/>
          <w:sz w:val="24"/>
          <w:szCs w:val="24"/>
        </w:rPr>
        <w:t>,</w:t>
      </w:r>
      <w:r w:rsidR="004E70F5" w:rsidRPr="00A31CC1">
        <w:rPr>
          <w:rFonts w:cstheme="minorHAnsi"/>
          <w:sz w:val="24"/>
          <w:szCs w:val="24"/>
        </w:rPr>
        <w:t xml:space="preserve"> redatta da un esperto qualificato</w:t>
      </w:r>
      <w:r w:rsidR="00610BAB" w:rsidRPr="00A31CC1">
        <w:rPr>
          <w:rFonts w:cstheme="minorHAnsi"/>
          <w:sz w:val="24"/>
          <w:szCs w:val="24"/>
        </w:rPr>
        <w:t xml:space="preserve">, sull’uso di </w:t>
      </w:r>
      <w:r w:rsidR="006B2454">
        <w:rPr>
          <w:rFonts w:eastAsia="Calibri" w:cstheme="minorHAnsi"/>
          <w:color w:val="000000"/>
          <w:sz w:val="24"/>
          <w:szCs w:val="24"/>
          <w:lang w:eastAsia="it-IT"/>
        </w:rPr>
        <w:t>LEUSTATIN</w:t>
      </w:r>
      <w:r w:rsidR="00610BAB" w:rsidRPr="00A31CC1">
        <w:rPr>
          <w:rFonts w:eastAsia="Calibri" w:cstheme="minorHAnsi"/>
          <w:color w:val="000000"/>
          <w:sz w:val="24"/>
          <w:szCs w:val="24"/>
          <w:lang w:eastAsia="it-IT"/>
        </w:rPr>
        <w:t xml:space="preserve"> nella forma/dosaggio indicate e per le indicazioni proposte</w:t>
      </w:r>
      <w:r w:rsidR="004E70F5" w:rsidRPr="00A31CC1">
        <w:rPr>
          <w:rFonts w:cstheme="minorHAnsi"/>
          <w:sz w:val="24"/>
          <w:szCs w:val="24"/>
        </w:rPr>
        <w:t>.</w:t>
      </w:r>
    </w:p>
    <w:p w14:paraId="761050B6" w14:textId="77777777" w:rsidR="001B599D" w:rsidRPr="00A31CC1" w:rsidRDefault="001B599D" w:rsidP="00C46B45">
      <w:pPr>
        <w:spacing w:after="0" w:line="240" w:lineRule="auto"/>
        <w:jc w:val="both"/>
        <w:rPr>
          <w:rFonts w:cstheme="minorHAnsi"/>
          <w:sz w:val="24"/>
          <w:szCs w:val="24"/>
        </w:rPr>
      </w:pPr>
    </w:p>
    <w:p w14:paraId="55340978" w14:textId="1AF8DDD6" w:rsidR="005F0110" w:rsidRDefault="005F0110" w:rsidP="00C46B45">
      <w:pPr>
        <w:spacing w:after="0" w:line="240" w:lineRule="auto"/>
        <w:jc w:val="both"/>
        <w:rPr>
          <w:rFonts w:cstheme="minorHAnsi"/>
          <w:sz w:val="24"/>
          <w:szCs w:val="24"/>
        </w:rPr>
      </w:pPr>
      <w:r w:rsidRPr="009B43F5">
        <w:rPr>
          <w:rFonts w:cstheme="minorHAnsi"/>
          <w:sz w:val="24"/>
          <w:szCs w:val="24"/>
        </w:rPr>
        <w:t xml:space="preserve">L’Applicant ha sottomesso un Environmental Risk Assessment in accordo alla linea guida EMEA/CHMP/SWP/4447/00 “Guideline on the Environmental Risk Assessment of Medicinal Products for Human Use” (EMEA 2006), dimostrando che non sono previsti effetti nocivi per l’ambiente con l’uso del prodotto in domanda alla dose massima raccomandata di </w:t>
      </w:r>
      <w:r w:rsidR="00142E3A" w:rsidRPr="009B43F5">
        <w:rPr>
          <w:rFonts w:cstheme="minorHAnsi"/>
          <w:sz w:val="24"/>
          <w:szCs w:val="24"/>
        </w:rPr>
        <w:t>20 mg/giorno</w:t>
      </w:r>
      <w:r w:rsidRPr="009B43F5">
        <w:rPr>
          <w:rFonts w:cstheme="minorHAnsi"/>
          <w:sz w:val="24"/>
          <w:szCs w:val="24"/>
        </w:rPr>
        <w:t>.</w:t>
      </w:r>
    </w:p>
    <w:p w14:paraId="56B0BC48" w14:textId="77777777" w:rsidR="005F0110" w:rsidRPr="00A31CC1" w:rsidRDefault="005F0110" w:rsidP="00C46B45">
      <w:pPr>
        <w:spacing w:after="0" w:line="240" w:lineRule="auto"/>
        <w:jc w:val="both"/>
        <w:rPr>
          <w:rFonts w:cstheme="minorHAnsi"/>
          <w:sz w:val="24"/>
          <w:szCs w:val="24"/>
        </w:rPr>
      </w:pPr>
    </w:p>
    <w:p w14:paraId="0B05275A" w14:textId="77777777" w:rsidR="009F584E" w:rsidRPr="00A31CC1" w:rsidRDefault="009F584E" w:rsidP="00C46B45">
      <w:pPr>
        <w:spacing w:after="0" w:line="240" w:lineRule="auto"/>
        <w:jc w:val="both"/>
        <w:rPr>
          <w:rFonts w:cstheme="minorHAnsi"/>
          <w:sz w:val="24"/>
          <w:szCs w:val="24"/>
        </w:rPr>
      </w:pPr>
    </w:p>
    <w:p w14:paraId="5FC36D74" w14:textId="77777777" w:rsidR="004E5A39" w:rsidRPr="00A31CC1" w:rsidRDefault="004E5A39" w:rsidP="00C46B45">
      <w:pPr>
        <w:pStyle w:val="Paragrafoelenco"/>
        <w:numPr>
          <w:ilvl w:val="0"/>
          <w:numId w:val="2"/>
        </w:numPr>
        <w:spacing w:after="0" w:line="240" w:lineRule="auto"/>
        <w:jc w:val="both"/>
        <w:rPr>
          <w:rFonts w:cstheme="minorHAnsi"/>
          <w:b/>
          <w:sz w:val="24"/>
          <w:szCs w:val="24"/>
        </w:rPr>
      </w:pPr>
      <w:r w:rsidRPr="00A31CC1">
        <w:rPr>
          <w:rFonts w:cstheme="minorHAnsi"/>
          <w:b/>
          <w:sz w:val="24"/>
          <w:szCs w:val="24"/>
        </w:rPr>
        <w:t>ASPETTI CLINICI</w:t>
      </w:r>
    </w:p>
    <w:p w14:paraId="674AD919" w14:textId="40B07FEE" w:rsidR="00853EC6" w:rsidRPr="00A31CC1" w:rsidRDefault="006B2454" w:rsidP="00C46B45">
      <w:pPr>
        <w:tabs>
          <w:tab w:val="left" w:pos="0"/>
        </w:tabs>
        <w:overflowPunct w:val="0"/>
        <w:autoSpaceDE w:val="0"/>
        <w:autoSpaceDN w:val="0"/>
        <w:adjustRightInd w:val="0"/>
        <w:spacing w:after="0" w:line="240" w:lineRule="auto"/>
        <w:jc w:val="both"/>
        <w:textAlignment w:val="baseline"/>
        <w:rPr>
          <w:rFonts w:cstheme="minorHAnsi"/>
          <w:sz w:val="24"/>
          <w:szCs w:val="24"/>
        </w:rPr>
      </w:pPr>
      <w:r>
        <w:rPr>
          <w:rFonts w:eastAsia="Calibri" w:cstheme="minorHAnsi"/>
          <w:color w:val="000000"/>
          <w:sz w:val="24"/>
          <w:szCs w:val="24"/>
          <w:lang w:eastAsia="it-IT"/>
        </w:rPr>
        <w:t>LEUSTATIN</w:t>
      </w:r>
      <w:r w:rsidR="009F395B" w:rsidRPr="00A31CC1">
        <w:rPr>
          <w:rFonts w:eastAsia="Calibri" w:cstheme="minorHAnsi"/>
          <w:color w:val="000000"/>
          <w:sz w:val="24"/>
          <w:szCs w:val="24"/>
          <w:lang w:eastAsia="it-IT"/>
        </w:rPr>
        <w:t xml:space="preserve"> </w:t>
      </w:r>
      <w:r w:rsidR="00C05969">
        <w:rPr>
          <w:rFonts w:cstheme="minorHAnsi"/>
          <w:sz w:val="24"/>
          <w:szCs w:val="24"/>
        </w:rPr>
        <w:t>è utilizzato per</w:t>
      </w:r>
      <w:r w:rsidR="00C05969" w:rsidRPr="00C05969">
        <w:rPr>
          <w:rFonts w:cstheme="minorHAnsi"/>
          <w:sz w:val="24"/>
          <w:szCs w:val="24"/>
        </w:rPr>
        <w:t xml:space="preserve"> il trattamento di pazienti affetti da leucemia a cellule capellute (LCC).</w:t>
      </w:r>
    </w:p>
    <w:p w14:paraId="3D778BBE" w14:textId="77777777" w:rsidR="00265B61" w:rsidRPr="00A31CC1" w:rsidRDefault="00265B61" w:rsidP="00C46B45">
      <w:pPr>
        <w:tabs>
          <w:tab w:val="left" w:pos="0"/>
        </w:tabs>
        <w:overflowPunct w:val="0"/>
        <w:autoSpaceDE w:val="0"/>
        <w:autoSpaceDN w:val="0"/>
        <w:adjustRightInd w:val="0"/>
        <w:spacing w:after="0" w:line="240" w:lineRule="auto"/>
        <w:jc w:val="both"/>
        <w:textAlignment w:val="baseline"/>
        <w:rPr>
          <w:rFonts w:cstheme="minorHAnsi"/>
          <w:sz w:val="24"/>
          <w:szCs w:val="24"/>
        </w:rPr>
      </w:pPr>
    </w:p>
    <w:p w14:paraId="2E38D4F0" w14:textId="77777777" w:rsidR="004E5A39" w:rsidRPr="00A31CC1" w:rsidRDefault="004E5A39" w:rsidP="00C46B45">
      <w:pPr>
        <w:spacing w:after="0" w:line="240" w:lineRule="auto"/>
        <w:ind w:right="6"/>
        <w:jc w:val="both"/>
        <w:rPr>
          <w:rFonts w:cstheme="minorHAnsi"/>
          <w:sz w:val="24"/>
          <w:szCs w:val="24"/>
        </w:rPr>
      </w:pPr>
    </w:p>
    <w:p w14:paraId="554DB7A7" w14:textId="77777777" w:rsidR="004E5A39" w:rsidRPr="00A31CC1" w:rsidRDefault="004E5A39" w:rsidP="00C46B45">
      <w:pPr>
        <w:spacing w:after="0" w:line="240" w:lineRule="auto"/>
        <w:ind w:right="6"/>
        <w:jc w:val="both"/>
        <w:rPr>
          <w:rFonts w:cstheme="minorHAnsi"/>
          <w:b/>
          <w:sz w:val="24"/>
          <w:szCs w:val="24"/>
        </w:rPr>
      </w:pPr>
      <w:r w:rsidRPr="00A31CC1">
        <w:rPr>
          <w:rFonts w:cstheme="minorHAnsi"/>
          <w:b/>
          <w:sz w:val="24"/>
          <w:szCs w:val="24"/>
        </w:rPr>
        <w:t>Posologia e modalità di somministrazione</w:t>
      </w:r>
    </w:p>
    <w:p w14:paraId="7D9DD53A" w14:textId="151F282C" w:rsidR="004E5A39" w:rsidRDefault="004E5A39" w:rsidP="00C46B45">
      <w:pPr>
        <w:spacing w:after="0" w:line="240" w:lineRule="auto"/>
        <w:ind w:right="6"/>
        <w:jc w:val="both"/>
        <w:rPr>
          <w:rFonts w:eastAsia="Calibri" w:cstheme="minorHAnsi"/>
          <w:color w:val="000000"/>
          <w:sz w:val="24"/>
          <w:szCs w:val="24"/>
          <w:lang w:eastAsia="it-IT"/>
        </w:rPr>
      </w:pPr>
      <w:r w:rsidRPr="00A31CC1">
        <w:rPr>
          <w:rFonts w:cstheme="minorHAnsi"/>
          <w:sz w:val="24"/>
          <w:szCs w:val="24"/>
        </w:rPr>
        <w:t xml:space="preserve">Le informazioni sulla posologia e sulle modalità di somministrazione sono riportate nel Riassunto delle Caratteristiche del Prodotto pubblicato sul sito dell’Agenzia Italiana del Farmaco - </w:t>
      </w:r>
      <w:hyperlink r:id="rId10" w:anchor="/it/" w:history="1">
        <w:r w:rsidR="00165D07" w:rsidRPr="00705407">
          <w:rPr>
            <w:rStyle w:val="Collegamentoipertestuale"/>
            <w:rFonts w:eastAsia="Calibri" w:cstheme="minorHAnsi"/>
            <w:sz w:val="24"/>
            <w:szCs w:val="24"/>
            <w:lang w:eastAsia="it-IT"/>
          </w:rPr>
          <w:t>https://medicinali.aifa.gov.it/it/#/it/</w:t>
        </w:r>
      </w:hyperlink>
    </w:p>
    <w:p w14:paraId="6754E9F0" w14:textId="77777777" w:rsidR="00195C98" w:rsidRPr="00A31CC1" w:rsidRDefault="00195C98" w:rsidP="00C46B45">
      <w:pPr>
        <w:spacing w:after="0" w:line="240" w:lineRule="auto"/>
        <w:ind w:right="6"/>
        <w:jc w:val="both"/>
        <w:rPr>
          <w:rFonts w:eastAsia="Calibri" w:cstheme="minorHAnsi"/>
          <w:sz w:val="24"/>
          <w:szCs w:val="24"/>
          <w:lang w:eastAsia="it-IT"/>
        </w:rPr>
      </w:pPr>
    </w:p>
    <w:p w14:paraId="09118FB3" w14:textId="2475E985" w:rsidR="00F44B8C" w:rsidRPr="00F44B8C" w:rsidRDefault="00F44B8C" w:rsidP="00C46B45">
      <w:pPr>
        <w:spacing w:line="240" w:lineRule="auto"/>
        <w:jc w:val="both"/>
        <w:rPr>
          <w:sz w:val="20"/>
          <w:szCs w:val="20"/>
        </w:rPr>
      </w:pPr>
      <w:r w:rsidRPr="00F44B8C">
        <w:rPr>
          <w:rFonts w:cstheme="minorHAnsi"/>
          <w:sz w:val="24"/>
          <w:szCs w:val="24"/>
        </w:rPr>
        <w:t xml:space="preserve">Dal momento che la domanda è stata presentata come line extension del medicinale autorizzato </w:t>
      </w:r>
      <w:r w:rsidR="006B2454">
        <w:rPr>
          <w:rFonts w:cstheme="minorHAnsi"/>
          <w:sz w:val="24"/>
          <w:szCs w:val="24"/>
        </w:rPr>
        <w:t>LEUSTATIN</w:t>
      </w:r>
      <w:r w:rsidRPr="00F44B8C">
        <w:rPr>
          <w:rFonts w:cstheme="minorHAnsi"/>
          <w:sz w:val="24"/>
          <w:szCs w:val="24"/>
        </w:rPr>
        <w:t xml:space="preserve"> &lt;confezioni/dosaggi autorizzati&gt; la società ha fatto riferimento alla documentazione clinica già approvata per il suddetto medicinale.</w:t>
      </w:r>
      <w:r w:rsidRPr="00F44B8C">
        <w:rPr>
          <w:sz w:val="20"/>
          <w:szCs w:val="20"/>
          <w:highlight w:val="yellow"/>
        </w:rPr>
        <w:t xml:space="preserve"> </w:t>
      </w:r>
    </w:p>
    <w:p w14:paraId="00F355D9" w14:textId="77777777" w:rsidR="004B5B15" w:rsidRPr="00A31CC1" w:rsidRDefault="004B5B15" w:rsidP="00C46B45">
      <w:pPr>
        <w:spacing w:after="0" w:line="240" w:lineRule="auto"/>
        <w:jc w:val="both"/>
        <w:rPr>
          <w:rFonts w:cstheme="minorHAnsi"/>
          <w:sz w:val="24"/>
          <w:szCs w:val="24"/>
          <w:highlight w:val="cyan"/>
        </w:rPr>
      </w:pPr>
    </w:p>
    <w:p w14:paraId="12311AE2" w14:textId="77777777" w:rsidR="004E5A39" w:rsidRPr="00A31CC1" w:rsidRDefault="004E5A39" w:rsidP="00C46B45">
      <w:pPr>
        <w:pStyle w:val="Paragrafoelenco"/>
        <w:spacing w:after="0" w:line="240" w:lineRule="auto"/>
        <w:ind w:left="0"/>
        <w:jc w:val="both"/>
        <w:rPr>
          <w:rFonts w:cstheme="minorHAnsi"/>
          <w:b/>
          <w:sz w:val="24"/>
          <w:szCs w:val="24"/>
        </w:rPr>
      </w:pPr>
      <w:r w:rsidRPr="00A31CC1">
        <w:rPr>
          <w:rFonts w:cstheme="minorHAnsi"/>
          <w:b/>
          <w:sz w:val="24"/>
          <w:szCs w:val="24"/>
        </w:rPr>
        <w:t>Piano di Valutazione del Rischio (</w:t>
      </w:r>
      <w:r w:rsidRPr="00A31CC1">
        <w:rPr>
          <w:rFonts w:cstheme="minorHAnsi"/>
          <w:b/>
          <w:i/>
          <w:sz w:val="24"/>
          <w:szCs w:val="24"/>
        </w:rPr>
        <w:t>Risk Management Plan</w:t>
      </w:r>
      <w:r w:rsidRPr="00A31CC1">
        <w:rPr>
          <w:rFonts w:cstheme="minorHAnsi"/>
          <w:b/>
          <w:sz w:val="24"/>
          <w:szCs w:val="24"/>
        </w:rPr>
        <w:t xml:space="preserve"> - RMP)</w:t>
      </w:r>
    </w:p>
    <w:p w14:paraId="00E11AA9" w14:textId="52C3E892" w:rsidR="004E5A39" w:rsidRPr="00A31CC1" w:rsidRDefault="004E5A39" w:rsidP="00C46B45">
      <w:pPr>
        <w:pStyle w:val="Paragrafoelenco"/>
        <w:spacing w:after="0" w:line="240" w:lineRule="auto"/>
        <w:ind w:left="0"/>
        <w:jc w:val="both"/>
        <w:rPr>
          <w:rFonts w:eastAsia="Calibri" w:cstheme="minorHAnsi"/>
          <w:color w:val="000000"/>
          <w:sz w:val="24"/>
          <w:szCs w:val="24"/>
          <w:lang w:eastAsia="it-IT"/>
        </w:rPr>
      </w:pPr>
      <w:r w:rsidRPr="00A31CC1">
        <w:rPr>
          <w:rFonts w:eastAsia="Calibri" w:cstheme="minorHAnsi"/>
          <w:color w:val="000000"/>
          <w:sz w:val="24"/>
          <w:szCs w:val="24"/>
          <w:lang w:eastAsia="it-IT"/>
        </w:rPr>
        <w:t xml:space="preserve">E’ stato presentato un RMP in accordo a quanto previsto dalla Direttiva 2001/83/EU s.m.i. che descrive le attività di farmacovigilanza e gli interventi definiti al fine di identificare, caratterizzare, prevenire o minimizzare i rischi collegati all’uso di </w:t>
      </w:r>
      <w:r w:rsidR="006B2454">
        <w:rPr>
          <w:rFonts w:eastAsia="Calibri" w:cstheme="minorHAnsi"/>
          <w:color w:val="000000"/>
          <w:sz w:val="24"/>
          <w:szCs w:val="24"/>
          <w:lang w:eastAsia="it-IT"/>
        </w:rPr>
        <w:t>LEUSTATIN</w:t>
      </w:r>
      <w:r w:rsidRPr="00A31CC1">
        <w:rPr>
          <w:rFonts w:eastAsia="Calibri" w:cstheme="minorHAnsi"/>
          <w:color w:val="000000"/>
          <w:sz w:val="24"/>
          <w:szCs w:val="24"/>
          <w:lang w:eastAsia="it-IT"/>
        </w:rPr>
        <w:t>.</w:t>
      </w:r>
    </w:p>
    <w:p w14:paraId="56C87A1B" w14:textId="77777777" w:rsidR="00265B61" w:rsidRPr="00A31CC1" w:rsidRDefault="00265B61" w:rsidP="00C46B45">
      <w:pPr>
        <w:pStyle w:val="Paragrafoelenco"/>
        <w:spacing w:after="0" w:line="240" w:lineRule="auto"/>
        <w:ind w:left="0"/>
        <w:jc w:val="both"/>
        <w:rPr>
          <w:rFonts w:eastAsia="Calibri" w:cstheme="minorHAnsi"/>
          <w:color w:val="000000"/>
          <w:sz w:val="24"/>
          <w:szCs w:val="24"/>
          <w:lang w:eastAsia="it-IT"/>
        </w:rPr>
      </w:pPr>
      <w:r w:rsidRPr="00A31CC1">
        <w:rPr>
          <w:rFonts w:eastAsia="Calibri" w:cstheme="minorHAnsi"/>
          <w:color w:val="000000"/>
          <w:sz w:val="24"/>
          <w:szCs w:val="24"/>
          <w:lang w:eastAsia="it-IT"/>
        </w:rPr>
        <w:t>Il riassunto delle problematiche di sicurezza è riportato nella tabella seguente.</w:t>
      </w:r>
    </w:p>
    <w:p w14:paraId="6401428D" w14:textId="77777777" w:rsidR="00265B61" w:rsidRPr="00A31CC1" w:rsidRDefault="00265B61" w:rsidP="00C46B45">
      <w:pPr>
        <w:pStyle w:val="Paragrafoelenco"/>
        <w:spacing w:after="0" w:line="240" w:lineRule="auto"/>
        <w:ind w:left="0"/>
        <w:jc w:val="both"/>
        <w:rPr>
          <w:rFonts w:cstheme="minorHAnsi"/>
          <w:sz w:val="24"/>
          <w:szCs w:val="24"/>
        </w:rPr>
      </w:pPr>
    </w:p>
    <w:tbl>
      <w:tblPr>
        <w:tblW w:w="4443"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5E0" w:firstRow="1" w:lastRow="1" w:firstColumn="1" w:lastColumn="1" w:noHBand="0" w:noVBand="1"/>
      </w:tblPr>
      <w:tblGrid>
        <w:gridCol w:w="2732"/>
        <w:gridCol w:w="6024"/>
      </w:tblGrid>
      <w:tr w:rsidR="00265B61" w:rsidRPr="006222F7" w14:paraId="22971590" w14:textId="77777777" w:rsidTr="0042214D">
        <w:trPr>
          <w:jc w:val="center"/>
        </w:trPr>
        <w:tc>
          <w:tcPr>
            <w:tcW w:w="1560" w:type="pct"/>
          </w:tcPr>
          <w:p w14:paraId="1F62F5AA" w14:textId="77777777" w:rsidR="00265B61" w:rsidRPr="00195C98" w:rsidRDefault="00265B61" w:rsidP="00C46B45">
            <w:pPr>
              <w:pStyle w:val="TabletextrowsAgency"/>
              <w:spacing w:line="240" w:lineRule="auto"/>
              <w:jc w:val="both"/>
              <w:rPr>
                <w:rFonts w:asciiTheme="minorHAnsi" w:hAnsiTheme="minorHAnsi" w:cstheme="minorHAnsi"/>
                <w:sz w:val="22"/>
                <w:szCs w:val="22"/>
                <w:lang w:eastAsia="en-GB"/>
              </w:rPr>
            </w:pPr>
            <w:r w:rsidRPr="00195C98">
              <w:rPr>
                <w:rFonts w:asciiTheme="minorHAnsi" w:hAnsiTheme="minorHAnsi" w:cstheme="minorHAnsi"/>
                <w:sz w:val="22"/>
                <w:szCs w:val="22"/>
                <w:lang w:eastAsia="en-GB"/>
              </w:rPr>
              <w:t>Rischi importanti identificati</w:t>
            </w:r>
          </w:p>
        </w:tc>
        <w:tc>
          <w:tcPr>
            <w:tcW w:w="3440" w:type="pct"/>
          </w:tcPr>
          <w:p w14:paraId="7EBE6A2C" w14:textId="77777777" w:rsidR="008A130A" w:rsidRDefault="008A130A" w:rsidP="00C46B45">
            <w:pPr>
              <w:spacing w:after="0" w:line="240" w:lineRule="auto"/>
              <w:rPr>
                <w:rFonts w:cstheme="minorHAnsi"/>
                <w:sz w:val="24"/>
                <w:szCs w:val="24"/>
              </w:rPr>
            </w:pPr>
            <w:r w:rsidRPr="008A130A">
              <w:rPr>
                <w:rFonts w:cstheme="minorHAnsi"/>
                <w:sz w:val="24"/>
                <w:szCs w:val="24"/>
              </w:rPr>
              <w:t xml:space="preserve">Infezioni opportunistiche gravi </w:t>
            </w:r>
          </w:p>
          <w:p w14:paraId="07B3731E" w14:textId="77777777" w:rsidR="008A130A" w:rsidRDefault="008A130A" w:rsidP="00C46B45">
            <w:pPr>
              <w:spacing w:after="0" w:line="240" w:lineRule="auto"/>
              <w:rPr>
                <w:rFonts w:cstheme="minorHAnsi"/>
                <w:sz w:val="24"/>
                <w:szCs w:val="24"/>
              </w:rPr>
            </w:pPr>
            <w:r w:rsidRPr="008A130A">
              <w:rPr>
                <w:rFonts w:cstheme="minorHAnsi"/>
                <w:sz w:val="24"/>
                <w:szCs w:val="24"/>
              </w:rPr>
              <w:t xml:space="preserve">Neurotossicità </w:t>
            </w:r>
          </w:p>
          <w:p w14:paraId="552AABAC" w14:textId="77777777" w:rsidR="008A130A" w:rsidRDefault="008A130A" w:rsidP="00C46B45">
            <w:pPr>
              <w:spacing w:after="0" w:line="240" w:lineRule="auto"/>
              <w:rPr>
                <w:rFonts w:cstheme="minorHAnsi"/>
                <w:sz w:val="24"/>
                <w:szCs w:val="24"/>
              </w:rPr>
            </w:pPr>
            <w:r w:rsidRPr="008A130A">
              <w:rPr>
                <w:rFonts w:cstheme="minorHAnsi"/>
                <w:sz w:val="24"/>
                <w:szCs w:val="24"/>
              </w:rPr>
              <w:t xml:space="preserve">Soppressione del midollo osseo </w:t>
            </w:r>
          </w:p>
          <w:p w14:paraId="28A07951" w14:textId="77777777" w:rsidR="008A130A" w:rsidRDefault="008A130A" w:rsidP="00C46B45">
            <w:pPr>
              <w:spacing w:after="0" w:line="240" w:lineRule="auto"/>
              <w:rPr>
                <w:rFonts w:cstheme="minorHAnsi"/>
                <w:sz w:val="24"/>
                <w:szCs w:val="24"/>
              </w:rPr>
            </w:pPr>
            <w:r w:rsidRPr="008A130A">
              <w:rPr>
                <w:rFonts w:cstheme="minorHAnsi"/>
                <w:sz w:val="24"/>
                <w:szCs w:val="24"/>
              </w:rPr>
              <w:t xml:space="preserve">Sindrome da lisi tumorale </w:t>
            </w:r>
          </w:p>
          <w:p w14:paraId="4BC2B244" w14:textId="77777777" w:rsidR="008A130A" w:rsidRDefault="008A130A" w:rsidP="00C46B45">
            <w:pPr>
              <w:spacing w:after="0" w:line="240" w:lineRule="auto"/>
              <w:rPr>
                <w:rFonts w:cstheme="minorHAnsi"/>
                <w:sz w:val="24"/>
                <w:szCs w:val="24"/>
              </w:rPr>
            </w:pPr>
            <w:r w:rsidRPr="008A130A">
              <w:rPr>
                <w:rFonts w:cstheme="minorHAnsi"/>
                <w:sz w:val="24"/>
                <w:szCs w:val="24"/>
              </w:rPr>
              <w:t xml:space="preserve">Nefrotossicità </w:t>
            </w:r>
          </w:p>
          <w:p w14:paraId="32773773" w14:textId="2F5ADC50" w:rsidR="00265B61" w:rsidRPr="00A31CC1" w:rsidRDefault="008A130A" w:rsidP="00C46B45">
            <w:pPr>
              <w:spacing w:after="0" w:line="240" w:lineRule="auto"/>
              <w:rPr>
                <w:rFonts w:cstheme="minorHAnsi"/>
                <w:sz w:val="24"/>
                <w:szCs w:val="24"/>
              </w:rPr>
            </w:pPr>
            <w:r w:rsidRPr="008A130A">
              <w:rPr>
                <w:rFonts w:cstheme="minorHAnsi"/>
                <w:sz w:val="24"/>
                <w:szCs w:val="24"/>
              </w:rPr>
              <w:t>Neoplasie secondarie</w:t>
            </w:r>
          </w:p>
        </w:tc>
      </w:tr>
      <w:tr w:rsidR="00265B61" w:rsidRPr="006222F7" w14:paraId="7C02AC11" w14:textId="77777777" w:rsidTr="0042214D">
        <w:trPr>
          <w:jc w:val="center"/>
        </w:trPr>
        <w:tc>
          <w:tcPr>
            <w:tcW w:w="1560" w:type="pct"/>
            <w:tcBorders>
              <w:top w:val="single" w:sz="6" w:space="0" w:color="auto"/>
              <w:left w:val="single" w:sz="4" w:space="0" w:color="auto"/>
              <w:bottom w:val="single" w:sz="6" w:space="0" w:color="auto"/>
              <w:right w:val="single" w:sz="6" w:space="0" w:color="auto"/>
            </w:tcBorders>
          </w:tcPr>
          <w:p w14:paraId="1923068A" w14:textId="77777777" w:rsidR="00265B61" w:rsidRPr="00195C98" w:rsidRDefault="00265B61" w:rsidP="00C46B45">
            <w:pPr>
              <w:pStyle w:val="TabletextrowsAgency"/>
              <w:spacing w:line="240" w:lineRule="auto"/>
              <w:jc w:val="both"/>
              <w:rPr>
                <w:rFonts w:asciiTheme="minorHAnsi" w:hAnsiTheme="minorHAnsi" w:cstheme="minorHAnsi"/>
                <w:sz w:val="22"/>
                <w:szCs w:val="22"/>
                <w:lang w:eastAsia="en-GB"/>
              </w:rPr>
            </w:pPr>
            <w:r w:rsidRPr="00195C98">
              <w:rPr>
                <w:rFonts w:asciiTheme="minorHAnsi" w:hAnsiTheme="minorHAnsi" w:cstheme="minorHAnsi"/>
                <w:sz w:val="22"/>
                <w:szCs w:val="22"/>
                <w:lang w:eastAsia="en-GB"/>
              </w:rPr>
              <w:t>Rischi importanti potenziali</w:t>
            </w:r>
          </w:p>
        </w:tc>
        <w:tc>
          <w:tcPr>
            <w:tcW w:w="3440" w:type="pct"/>
            <w:tcBorders>
              <w:top w:val="single" w:sz="6" w:space="0" w:color="auto"/>
              <w:left w:val="single" w:sz="6" w:space="0" w:color="auto"/>
              <w:bottom w:val="single" w:sz="6" w:space="0" w:color="auto"/>
              <w:right w:val="single" w:sz="4" w:space="0" w:color="auto"/>
            </w:tcBorders>
          </w:tcPr>
          <w:p w14:paraId="29E1A951" w14:textId="77777777" w:rsidR="008A130A" w:rsidRDefault="008A130A" w:rsidP="00C46B45">
            <w:pPr>
              <w:spacing w:after="0" w:line="240" w:lineRule="auto"/>
              <w:rPr>
                <w:rFonts w:cstheme="minorHAnsi"/>
                <w:sz w:val="24"/>
                <w:szCs w:val="24"/>
                <w:lang w:eastAsia="en-GB"/>
              </w:rPr>
            </w:pPr>
            <w:r w:rsidRPr="008A130A">
              <w:rPr>
                <w:rFonts w:cstheme="minorHAnsi"/>
                <w:sz w:val="24"/>
                <w:szCs w:val="24"/>
                <w:lang w:eastAsia="en-GB"/>
              </w:rPr>
              <w:t xml:space="preserve">Malformazioni congenite dovute all’esposizione durante la gravidanza </w:t>
            </w:r>
          </w:p>
          <w:p w14:paraId="6FBE8BB6" w14:textId="786A879E" w:rsidR="00265B61" w:rsidRPr="00A31CC1" w:rsidRDefault="008A130A" w:rsidP="00C46B45">
            <w:pPr>
              <w:spacing w:after="0" w:line="240" w:lineRule="auto"/>
              <w:rPr>
                <w:rFonts w:cstheme="minorHAnsi"/>
                <w:sz w:val="24"/>
                <w:szCs w:val="24"/>
                <w:lang w:eastAsia="en-GB"/>
              </w:rPr>
            </w:pPr>
            <w:r w:rsidRPr="008A130A">
              <w:rPr>
                <w:rFonts w:cstheme="minorHAnsi"/>
                <w:sz w:val="24"/>
                <w:szCs w:val="24"/>
                <w:lang w:eastAsia="en-GB"/>
              </w:rPr>
              <w:t>Leucoencefalopatia multifocale progressiva</w:t>
            </w:r>
          </w:p>
        </w:tc>
      </w:tr>
      <w:tr w:rsidR="00265B61" w:rsidRPr="006222F7" w14:paraId="6C134585" w14:textId="77777777" w:rsidTr="0042214D">
        <w:trPr>
          <w:jc w:val="center"/>
        </w:trPr>
        <w:tc>
          <w:tcPr>
            <w:tcW w:w="1560" w:type="pct"/>
            <w:tcBorders>
              <w:top w:val="single" w:sz="6" w:space="0" w:color="auto"/>
              <w:left w:val="single" w:sz="4" w:space="0" w:color="auto"/>
              <w:bottom w:val="single" w:sz="4" w:space="0" w:color="auto"/>
              <w:right w:val="single" w:sz="6" w:space="0" w:color="auto"/>
            </w:tcBorders>
          </w:tcPr>
          <w:p w14:paraId="0D8FF832" w14:textId="77777777" w:rsidR="00265B61" w:rsidRPr="00195C98" w:rsidRDefault="00265B61" w:rsidP="00C46B45">
            <w:pPr>
              <w:pStyle w:val="TabletextrowsAgency"/>
              <w:spacing w:line="240" w:lineRule="auto"/>
              <w:jc w:val="both"/>
              <w:rPr>
                <w:rFonts w:asciiTheme="minorHAnsi" w:hAnsiTheme="minorHAnsi" w:cstheme="minorHAnsi"/>
                <w:sz w:val="22"/>
                <w:szCs w:val="22"/>
                <w:lang w:eastAsia="en-GB"/>
              </w:rPr>
            </w:pPr>
            <w:r w:rsidRPr="00195C98">
              <w:rPr>
                <w:rFonts w:asciiTheme="minorHAnsi" w:hAnsiTheme="minorHAnsi" w:cstheme="minorHAnsi"/>
                <w:sz w:val="22"/>
                <w:szCs w:val="22"/>
                <w:lang w:eastAsia="en-GB"/>
              </w:rPr>
              <w:t>Informazioni mancanti</w:t>
            </w:r>
          </w:p>
        </w:tc>
        <w:tc>
          <w:tcPr>
            <w:tcW w:w="3440" w:type="pct"/>
            <w:tcBorders>
              <w:top w:val="single" w:sz="6" w:space="0" w:color="auto"/>
              <w:left w:val="single" w:sz="6" w:space="0" w:color="auto"/>
              <w:bottom w:val="single" w:sz="4" w:space="0" w:color="auto"/>
              <w:right w:val="single" w:sz="4" w:space="0" w:color="auto"/>
            </w:tcBorders>
          </w:tcPr>
          <w:p w14:paraId="3BDD9670" w14:textId="77777777" w:rsidR="008A130A" w:rsidRDefault="008A130A" w:rsidP="00C46B45">
            <w:pPr>
              <w:spacing w:after="0" w:line="240" w:lineRule="auto"/>
              <w:rPr>
                <w:rFonts w:cstheme="minorHAnsi"/>
                <w:sz w:val="24"/>
                <w:szCs w:val="24"/>
              </w:rPr>
            </w:pPr>
            <w:r w:rsidRPr="008A130A">
              <w:rPr>
                <w:rFonts w:cstheme="minorHAnsi"/>
                <w:sz w:val="24"/>
                <w:szCs w:val="24"/>
              </w:rPr>
              <w:t>Uso nei lattanti allattati da madri esposte</w:t>
            </w:r>
          </w:p>
          <w:p w14:paraId="1CE6F655" w14:textId="77777777" w:rsidR="008A130A" w:rsidRDefault="008A130A" w:rsidP="00C46B45">
            <w:pPr>
              <w:spacing w:after="0" w:line="240" w:lineRule="auto"/>
              <w:rPr>
                <w:rFonts w:cstheme="minorHAnsi"/>
                <w:sz w:val="24"/>
                <w:szCs w:val="24"/>
              </w:rPr>
            </w:pPr>
            <w:r w:rsidRPr="008A130A">
              <w:rPr>
                <w:rFonts w:cstheme="minorHAnsi"/>
                <w:sz w:val="24"/>
                <w:szCs w:val="24"/>
              </w:rPr>
              <w:t>Pazienti con compromissione epatica</w:t>
            </w:r>
          </w:p>
          <w:p w14:paraId="1FF1B76B" w14:textId="6384EE46" w:rsidR="008A130A" w:rsidRDefault="008A130A" w:rsidP="00C46B45">
            <w:pPr>
              <w:spacing w:after="0" w:line="240" w:lineRule="auto"/>
              <w:rPr>
                <w:rFonts w:cstheme="minorHAnsi"/>
                <w:sz w:val="24"/>
                <w:szCs w:val="24"/>
              </w:rPr>
            </w:pPr>
            <w:r w:rsidRPr="008A130A">
              <w:rPr>
                <w:rFonts w:cstheme="minorHAnsi"/>
                <w:sz w:val="24"/>
                <w:szCs w:val="24"/>
              </w:rPr>
              <w:t xml:space="preserve">Pazienti con compromissione renale </w:t>
            </w:r>
          </w:p>
          <w:p w14:paraId="4DB47C35" w14:textId="77777777" w:rsidR="008A130A" w:rsidRDefault="008A130A" w:rsidP="00C46B45">
            <w:pPr>
              <w:spacing w:after="0" w:line="240" w:lineRule="auto"/>
              <w:rPr>
                <w:rFonts w:cstheme="minorHAnsi"/>
                <w:sz w:val="24"/>
                <w:szCs w:val="24"/>
              </w:rPr>
            </w:pPr>
            <w:r w:rsidRPr="008A130A">
              <w:rPr>
                <w:rFonts w:cstheme="minorHAnsi"/>
                <w:sz w:val="24"/>
                <w:szCs w:val="24"/>
              </w:rPr>
              <w:t xml:space="preserve">Uso negli anziani </w:t>
            </w:r>
          </w:p>
          <w:p w14:paraId="67315EEB" w14:textId="17164DD4" w:rsidR="00265B61" w:rsidRPr="00A31CC1" w:rsidRDefault="008A130A" w:rsidP="00C46B45">
            <w:pPr>
              <w:spacing w:after="0" w:line="240" w:lineRule="auto"/>
              <w:rPr>
                <w:rFonts w:cstheme="minorHAnsi"/>
                <w:sz w:val="24"/>
                <w:szCs w:val="24"/>
              </w:rPr>
            </w:pPr>
            <w:r w:rsidRPr="008A130A">
              <w:rPr>
                <w:rFonts w:cstheme="minorHAnsi"/>
                <w:sz w:val="24"/>
                <w:szCs w:val="24"/>
              </w:rPr>
              <w:t>Uso nei bambini</w:t>
            </w:r>
          </w:p>
        </w:tc>
      </w:tr>
    </w:tbl>
    <w:p w14:paraId="6680C576" w14:textId="77777777" w:rsidR="004E5A39" w:rsidRPr="00A31CC1" w:rsidRDefault="004E5A39" w:rsidP="00C46B45">
      <w:pPr>
        <w:pStyle w:val="Paragrafoelenco"/>
        <w:spacing w:after="0" w:line="240" w:lineRule="auto"/>
        <w:ind w:left="0"/>
        <w:jc w:val="both"/>
        <w:rPr>
          <w:rFonts w:cstheme="minorHAnsi"/>
          <w:sz w:val="24"/>
          <w:szCs w:val="24"/>
        </w:rPr>
      </w:pPr>
      <w:r w:rsidRPr="00A31CC1">
        <w:rPr>
          <w:rFonts w:cstheme="minorHAnsi"/>
          <w:sz w:val="24"/>
          <w:szCs w:val="24"/>
        </w:rPr>
        <w:lastRenderedPageBreak/>
        <w:t>Azioni routinarie di farmacovigilanza e di minimizzazione del rischio sono proposte per tutte le problematiche di sicurezza.</w:t>
      </w:r>
    </w:p>
    <w:p w14:paraId="75243640" w14:textId="77777777" w:rsidR="00461D93" w:rsidRPr="00A31CC1" w:rsidRDefault="004E5A39" w:rsidP="00C46B45">
      <w:pPr>
        <w:spacing w:after="0" w:line="240" w:lineRule="auto"/>
        <w:jc w:val="both"/>
        <w:rPr>
          <w:rFonts w:cstheme="minorHAnsi"/>
          <w:sz w:val="24"/>
          <w:szCs w:val="24"/>
        </w:rPr>
      </w:pPr>
      <w:r w:rsidRPr="00A31CC1">
        <w:rPr>
          <w:rFonts w:cstheme="minorHAnsi"/>
          <w:sz w:val="24"/>
          <w:szCs w:val="24"/>
        </w:rPr>
        <w:t>Oltre le misure previste nel Riassunto delle caratteristiche del prodotto non sono previste attività addizionali di minimizzazione del rischio</w:t>
      </w:r>
      <w:r w:rsidR="009254CC" w:rsidRPr="00A31CC1">
        <w:rPr>
          <w:rFonts w:cstheme="minorHAnsi"/>
          <w:sz w:val="24"/>
          <w:szCs w:val="24"/>
        </w:rPr>
        <w:t xml:space="preserve">. </w:t>
      </w:r>
    </w:p>
    <w:p w14:paraId="4BFDF567" w14:textId="77777777" w:rsidR="004E5A39" w:rsidRPr="00A31CC1" w:rsidRDefault="004E5A39" w:rsidP="00C46B45">
      <w:pPr>
        <w:pStyle w:val="Paragrafoelenco"/>
        <w:spacing w:after="0" w:line="240" w:lineRule="auto"/>
        <w:ind w:left="0"/>
        <w:jc w:val="both"/>
        <w:rPr>
          <w:rFonts w:cstheme="minorHAnsi"/>
          <w:sz w:val="24"/>
          <w:szCs w:val="24"/>
        </w:rPr>
      </w:pPr>
    </w:p>
    <w:p w14:paraId="68BC6142" w14:textId="58191A06" w:rsidR="009568D6" w:rsidRPr="00A31CC1" w:rsidRDefault="009254CC" w:rsidP="00C46B45">
      <w:pPr>
        <w:pStyle w:val="Paragrafoelenco"/>
        <w:spacing w:after="0" w:line="240" w:lineRule="auto"/>
        <w:ind w:left="0"/>
        <w:jc w:val="both"/>
        <w:rPr>
          <w:rFonts w:cstheme="minorHAnsi"/>
          <w:sz w:val="24"/>
          <w:szCs w:val="24"/>
        </w:rPr>
      </w:pPr>
      <w:r w:rsidRPr="00A31CC1">
        <w:rPr>
          <w:rFonts w:cstheme="minorHAnsi"/>
          <w:sz w:val="24"/>
          <w:szCs w:val="24"/>
        </w:rPr>
        <w:t xml:space="preserve">Per maggiori dettagli circa le attività di farmacovigilanza previste per </w:t>
      </w:r>
      <w:r w:rsidR="006B2454">
        <w:rPr>
          <w:rFonts w:eastAsia="Calibri" w:cstheme="minorHAnsi"/>
          <w:color w:val="000000"/>
          <w:sz w:val="24"/>
          <w:szCs w:val="24"/>
          <w:lang w:eastAsia="it-IT"/>
        </w:rPr>
        <w:t>LEUSTATIN</w:t>
      </w:r>
      <w:r w:rsidRPr="00A31CC1">
        <w:rPr>
          <w:rFonts w:eastAsia="Calibri" w:cstheme="minorHAnsi"/>
          <w:color w:val="000000"/>
          <w:sz w:val="24"/>
          <w:szCs w:val="24"/>
          <w:lang w:eastAsia="it-IT"/>
        </w:rPr>
        <w:t xml:space="preserve"> si può consultare il</w:t>
      </w:r>
      <w:r w:rsidRPr="00A31CC1">
        <w:rPr>
          <w:rFonts w:cstheme="minorHAnsi"/>
          <w:sz w:val="24"/>
          <w:szCs w:val="24"/>
        </w:rPr>
        <w:t xml:space="preserve"> </w:t>
      </w:r>
      <w:r w:rsidR="009568D6" w:rsidRPr="00A31CC1">
        <w:rPr>
          <w:rFonts w:cstheme="minorHAnsi"/>
          <w:sz w:val="24"/>
          <w:szCs w:val="24"/>
        </w:rPr>
        <w:t xml:space="preserve">“Summary </w:t>
      </w:r>
      <w:r w:rsidRPr="00A31CC1">
        <w:rPr>
          <w:rFonts w:cstheme="minorHAnsi"/>
          <w:sz w:val="24"/>
          <w:szCs w:val="24"/>
        </w:rPr>
        <w:t>RMP</w:t>
      </w:r>
      <w:r w:rsidR="009568D6" w:rsidRPr="00A31CC1">
        <w:rPr>
          <w:rFonts w:cstheme="minorHAnsi"/>
          <w:sz w:val="24"/>
          <w:szCs w:val="24"/>
        </w:rPr>
        <w:t>” allegato.</w:t>
      </w:r>
    </w:p>
    <w:p w14:paraId="700FC2DC" w14:textId="77777777" w:rsidR="004E5A39" w:rsidRPr="00A31CC1" w:rsidRDefault="004E5A39" w:rsidP="00C46B45">
      <w:pPr>
        <w:pStyle w:val="Paragrafoelenco"/>
        <w:spacing w:after="0" w:line="240" w:lineRule="auto"/>
        <w:ind w:left="0"/>
        <w:jc w:val="both"/>
        <w:rPr>
          <w:rFonts w:cstheme="minorHAnsi"/>
          <w:sz w:val="24"/>
          <w:szCs w:val="24"/>
        </w:rPr>
      </w:pPr>
    </w:p>
    <w:p w14:paraId="27B36863" w14:textId="77777777" w:rsidR="004E5A39" w:rsidRPr="00A31CC1" w:rsidRDefault="004E5A39" w:rsidP="00C46B45">
      <w:pPr>
        <w:pStyle w:val="Paragrafoelenco"/>
        <w:spacing w:after="0" w:line="240" w:lineRule="auto"/>
        <w:ind w:left="0"/>
        <w:jc w:val="both"/>
        <w:rPr>
          <w:rFonts w:cstheme="minorHAnsi"/>
          <w:b/>
          <w:sz w:val="24"/>
          <w:szCs w:val="24"/>
        </w:rPr>
      </w:pPr>
      <w:r w:rsidRPr="00A31CC1">
        <w:rPr>
          <w:rFonts w:cstheme="minorHAnsi"/>
          <w:b/>
          <w:sz w:val="24"/>
          <w:szCs w:val="24"/>
        </w:rPr>
        <w:t>Conclusioni</w:t>
      </w:r>
    </w:p>
    <w:p w14:paraId="28B85830" w14:textId="6D237D5D" w:rsidR="004E5A39" w:rsidRPr="00A31CC1" w:rsidRDefault="004E5A39" w:rsidP="00C46B45">
      <w:pPr>
        <w:pStyle w:val="Paragrafoelenco"/>
        <w:spacing w:after="0" w:line="240" w:lineRule="auto"/>
        <w:ind w:left="0"/>
        <w:jc w:val="both"/>
        <w:rPr>
          <w:rFonts w:cstheme="minorHAnsi"/>
          <w:sz w:val="24"/>
          <w:szCs w:val="24"/>
        </w:rPr>
      </w:pPr>
      <w:r w:rsidRPr="00A31CC1">
        <w:rPr>
          <w:rFonts w:cstheme="minorHAnsi"/>
          <w:sz w:val="24"/>
          <w:szCs w:val="24"/>
        </w:rPr>
        <w:t xml:space="preserve">Per la richiesta di AIC di </w:t>
      </w:r>
      <w:r w:rsidR="006B2454">
        <w:rPr>
          <w:rFonts w:eastAsia="Calibri" w:cstheme="minorHAnsi"/>
          <w:color w:val="000000"/>
          <w:sz w:val="24"/>
          <w:szCs w:val="24"/>
          <w:lang w:eastAsia="it-IT"/>
        </w:rPr>
        <w:t>LEUSTATIN</w:t>
      </w:r>
      <w:r w:rsidR="00BE7CDB" w:rsidRPr="00A31CC1">
        <w:rPr>
          <w:rFonts w:eastAsia="Calibri" w:cstheme="minorHAnsi"/>
          <w:color w:val="000000"/>
          <w:sz w:val="24"/>
          <w:szCs w:val="24"/>
          <w:lang w:eastAsia="it-IT"/>
        </w:rPr>
        <w:t xml:space="preserve"> </w:t>
      </w:r>
      <w:r w:rsidRPr="00A31CC1">
        <w:rPr>
          <w:rFonts w:cstheme="minorHAnsi"/>
          <w:sz w:val="24"/>
          <w:szCs w:val="24"/>
        </w:rPr>
        <w:t>sono state presentate sufficienti informazioni cliniche.</w:t>
      </w:r>
    </w:p>
    <w:p w14:paraId="431BE215" w14:textId="19820055" w:rsidR="004E5A39" w:rsidRPr="00A31CC1" w:rsidRDefault="004E5A39" w:rsidP="00C46B45">
      <w:pPr>
        <w:pStyle w:val="Paragrafoelenco"/>
        <w:spacing w:after="0" w:line="240" w:lineRule="auto"/>
        <w:ind w:left="0"/>
        <w:jc w:val="both"/>
        <w:rPr>
          <w:rFonts w:cstheme="minorHAnsi"/>
          <w:sz w:val="24"/>
          <w:szCs w:val="24"/>
        </w:rPr>
      </w:pPr>
      <w:r w:rsidRPr="00A31CC1">
        <w:rPr>
          <w:rFonts w:cstheme="minorHAnsi"/>
          <w:sz w:val="24"/>
          <w:szCs w:val="24"/>
        </w:rPr>
        <w:t xml:space="preserve">Il rapporto beneficio/rischio di </w:t>
      </w:r>
      <w:r w:rsidR="006B2454">
        <w:rPr>
          <w:rFonts w:eastAsia="Calibri" w:cstheme="minorHAnsi"/>
          <w:color w:val="000000"/>
          <w:sz w:val="24"/>
          <w:szCs w:val="24"/>
          <w:lang w:eastAsia="it-IT"/>
        </w:rPr>
        <w:t>LEUSTATIN</w:t>
      </w:r>
      <w:r w:rsidR="00BE7CDB" w:rsidRPr="00A31CC1">
        <w:rPr>
          <w:rFonts w:eastAsia="Calibri" w:cstheme="minorHAnsi"/>
          <w:color w:val="000000"/>
          <w:sz w:val="24"/>
          <w:szCs w:val="24"/>
          <w:lang w:eastAsia="it-IT"/>
        </w:rPr>
        <w:t xml:space="preserve"> </w:t>
      </w:r>
      <w:r w:rsidRPr="00A31CC1">
        <w:rPr>
          <w:rFonts w:cstheme="minorHAnsi"/>
          <w:sz w:val="24"/>
          <w:szCs w:val="24"/>
        </w:rPr>
        <w:t>è considerato favorevole dal punto di vista clinico.</w:t>
      </w:r>
    </w:p>
    <w:p w14:paraId="1FBD25C2" w14:textId="77777777" w:rsidR="00F35F38" w:rsidRPr="00A31CC1" w:rsidRDefault="00F35F38" w:rsidP="00C46B45">
      <w:pPr>
        <w:pStyle w:val="Paragrafoelenco"/>
        <w:spacing w:after="0" w:line="240" w:lineRule="auto"/>
        <w:ind w:left="0"/>
        <w:jc w:val="both"/>
        <w:rPr>
          <w:rFonts w:cstheme="minorHAnsi"/>
          <w:sz w:val="24"/>
          <w:szCs w:val="24"/>
        </w:rPr>
      </w:pPr>
    </w:p>
    <w:p w14:paraId="365E4D0F" w14:textId="77777777" w:rsidR="004E5A39" w:rsidRPr="00A31CC1" w:rsidRDefault="004E5A39" w:rsidP="00C46B45">
      <w:pPr>
        <w:pStyle w:val="Paragrafoelenco"/>
        <w:spacing w:after="0" w:line="240" w:lineRule="auto"/>
        <w:ind w:left="0"/>
        <w:jc w:val="both"/>
        <w:rPr>
          <w:rFonts w:cstheme="minorHAnsi"/>
          <w:sz w:val="24"/>
          <w:szCs w:val="24"/>
        </w:rPr>
      </w:pPr>
    </w:p>
    <w:p w14:paraId="5ABEFA29" w14:textId="77777777" w:rsidR="004E5A39" w:rsidRPr="00A31CC1" w:rsidRDefault="004E5A39" w:rsidP="00C46B45">
      <w:pPr>
        <w:pStyle w:val="Paragrafoelenco"/>
        <w:numPr>
          <w:ilvl w:val="0"/>
          <w:numId w:val="2"/>
        </w:numPr>
        <w:spacing w:after="0" w:line="240" w:lineRule="auto"/>
        <w:jc w:val="both"/>
        <w:rPr>
          <w:rFonts w:cstheme="minorHAnsi"/>
          <w:b/>
          <w:sz w:val="24"/>
          <w:szCs w:val="24"/>
        </w:rPr>
      </w:pPr>
      <w:r w:rsidRPr="00A31CC1">
        <w:rPr>
          <w:rFonts w:cstheme="minorHAnsi"/>
          <w:b/>
          <w:sz w:val="24"/>
          <w:szCs w:val="24"/>
        </w:rPr>
        <w:t>CONSULTAZIONE SUL FOGLIO ILLUSTRATIVO</w:t>
      </w:r>
    </w:p>
    <w:p w14:paraId="6B8FDC32" w14:textId="157452EE" w:rsidR="004E5A39" w:rsidRPr="00A31CC1" w:rsidRDefault="004E5A39" w:rsidP="00C46B45">
      <w:pPr>
        <w:spacing w:after="0" w:line="240" w:lineRule="auto"/>
        <w:jc w:val="both"/>
        <w:rPr>
          <w:rFonts w:cstheme="minorHAnsi"/>
          <w:sz w:val="24"/>
          <w:szCs w:val="24"/>
        </w:rPr>
      </w:pPr>
      <w:r w:rsidRPr="00A31CC1">
        <w:rPr>
          <w:rFonts w:cstheme="minorHAnsi"/>
          <w:sz w:val="24"/>
          <w:szCs w:val="24"/>
        </w:rPr>
        <w:t>Il foglio illustrativo è stato sottoposto al test di leggibilità in accordo ai requisiti dell’art. 59(3) e 61(1) de</w:t>
      </w:r>
      <w:r w:rsidR="00F106A0">
        <w:rPr>
          <w:rFonts w:cstheme="minorHAnsi"/>
          <w:sz w:val="24"/>
          <w:szCs w:val="24"/>
        </w:rPr>
        <w:t xml:space="preserve">lla direttiva 2001/83/EU s.m.i. </w:t>
      </w:r>
      <w:r w:rsidRPr="00A31CC1">
        <w:rPr>
          <w:rFonts w:cstheme="minorHAnsi"/>
          <w:sz w:val="24"/>
          <w:szCs w:val="24"/>
        </w:rPr>
        <w:t>i risultati del test hanno dimostrato che il foglio illustrativo corrisponde ai criteri imposti dalla linea guida sulla leggibilità di etichetta e foglio illustrativo dei medicinali per uso umano.</w:t>
      </w:r>
    </w:p>
    <w:p w14:paraId="08FF5A30" w14:textId="77777777" w:rsidR="004E5A39" w:rsidRPr="00A31CC1" w:rsidRDefault="004631F3" w:rsidP="00C46B45">
      <w:pPr>
        <w:pStyle w:val="Paragrafoelenco"/>
        <w:spacing w:after="0" w:line="240" w:lineRule="auto"/>
        <w:ind w:left="0"/>
        <w:jc w:val="both"/>
        <w:rPr>
          <w:rFonts w:cstheme="minorHAnsi"/>
          <w:sz w:val="24"/>
          <w:szCs w:val="24"/>
        </w:rPr>
      </w:pPr>
      <w:r w:rsidRPr="00A31CC1">
        <w:rPr>
          <w:rFonts w:cstheme="minorHAnsi"/>
          <w:sz w:val="24"/>
          <w:szCs w:val="24"/>
        </w:rPr>
        <w:t xml:space="preserve"> Oppure</w:t>
      </w:r>
    </w:p>
    <w:p w14:paraId="602ED295" w14:textId="4B067B4E" w:rsidR="00F44B8C" w:rsidRPr="00F44B8C" w:rsidRDefault="00245B04" w:rsidP="00C46B45">
      <w:pPr>
        <w:pStyle w:val="Paragrafoelenco"/>
        <w:spacing w:after="0" w:line="240" w:lineRule="auto"/>
        <w:ind w:left="0"/>
        <w:jc w:val="both"/>
        <w:rPr>
          <w:rFonts w:cstheme="minorHAnsi"/>
          <w:sz w:val="24"/>
          <w:szCs w:val="24"/>
        </w:rPr>
      </w:pPr>
      <w:r w:rsidRPr="00A31CC1">
        <w:rPr>
          <w:rFonts w:cstheme="minorHAnsi"/>
          <w:sz w:val="24"/>
          <w:szCs w:val="24"/>
        </w:rPr>
        <w:t xml:space="preserve">Il bridging report </w:t>
      </w:r>
      <w:r w:rsidR="006222F7" w:rsidRPr="00A31CC1">
        <w:rPr>
          <w:rFonts w:cstheme="minorHAnsi"/>
          <w:sz w:val="24"/>
          <w:szCs w:val="24"/>
        </w:rPr>
        <w:t xml:space="preserve">presentato </w:t>
      </w:r>
      <w:r w:rsidRPr="00A31CC1">
        <w:rPr>
          <w:rFonts w:cstheme="minorHAnsi"/>
          <w:sz w:val="24"/>
          <w:szCs w:val="24"/>
        </w:rPr>
        <w:t xml:space="preserve">dalla </w:t>
      </w:r>
      <w:r w:rsidR="006222F7" w:rsidRPr="00A31CC1">
        <w:rPr>
          <w:rFonts w:cstheme="minorHAnsi"/>
          <w:sz w:val="24"/>
          <w:szCs w:val="24"/>
        </w:rPr>
        <w:t>società</w:t>
      </w:r>
      <w:r w:rsidR="00C05969">
        <w:rPr>
          <w:rFonts w:cstheme="minorHAnsi"/>
          <w:sz w:val="24"/>
          <w:szCs w:val="24"/>
        </w:rPr>
        <w:t xml:space="preserve"> è stato ritenuto accettabile </w:t>
      </w:r>
      <w:r w:rsidR="00F44B8C" w:rsidRPr="00F44B8C">
        <w:rPr>
          <w:rFonts w:cstheme="minorHAnsi"/>
          <w:sz w:val="24"/>
          <w:szCs w:val="24"/>
        </w:rPr>
        <w:t xml:space="preserve">essendo stato confrontato con il foglio illustrativo del medicinale di riferimento </w:t>
      </w:r>
    </w:p>
    <w:p w14:paraId="473385D4" w14:textId="543980DB" w:rsidR="004631F3" w:rsidRPr="00A31CC1" w:rsidRDefault="004631F3" w:rsidP="00C46B45">
      <w:pPr>
        <w:pStyle w:val="Paragrafoelenco"/>
        <w:spacing w:after="0" w:line="240" w:lineRule="auto"/>
        <w:ind w:left="0"/>
        <w:jc w:val="both"/>
        <w:rPr>
          <w:rFonts w:cstheme="minorHAnsi"/>
          <w:sz w:val="24"/>
          <w:szCs w:val="24"/>
        </w:rPr>
      </w:pPr>
    </w:p>
    <w:p w14:paraId="1EA1FE2B" w14:textId="77777777" w:rsidR="004E5A39" w:rsidRPr="00A31CC1" w:rsidRDefault="004E5A39" w:rsidP="00C46B45">
      <w:pPr>
        <w:spacing w:after="0" w:line="240" w:lineRule="auto"/>
        <w:jc w:val="both"/>
        <w:rPr>
          <w:rFonts w:cstheme="minorHAnsi"/>
          <w:sz w:val="24"/>
          <w:szCs w:val="24"/>
        </w:rPr>
      </w:pPr>
    </w:p>
    <w:p w14:paraId="47A07D87" w14:textId="77777777" w:rsidR="004E5A39" w:rsidRPr="00A31CC1" w:rsidRDefault="004E5A39" w:rsidP="00C46B45">
      <w:pPr>
        <w:pStyle w:val="Paragrafoelenco"/>
        <w:numPr>
          <w:ilvl w:val="0"/>
          <w:numId w:val="2"/>
        </w:numPr>
        <w:spacing w:after="0" w:line="240" w:lineRule="auto"/>
        <w:jc w:val="both"/>
        <w:rPr>
          <w:rFonts w:cstheme="minorHAnsi"/>
          <w:b/>
          <w:sz w:val="24"/>
          <w:szCs w:val="24"/>
        </w:rPr>
      </w:pPr>
      <w:r w:rsidRPr="00A31CC1">
        <w:rPr>
          <w:rFonts w:cstheme="minorHAnsi"/>
          <w:b/>
          <w:sz w:val="24"/>
          <w:szCs w:val="24"/>
        </w:rPr>
        <w:t>CONCLUSIONI, VALUTAZIONE DEL RAPPORTO BENEFICIO/RISCHIO E RACCOMANDAZIONI</w:t>
      </w:r>
    </w:p>
    <w:p w14:paraId="72FC8FF0" w14:textId="3F0C5690" w:rsidR="004E5A39" w:rsidRPr="00A31CC1" w:rsidRDefault="004E5A39" w:rsidP="00C46B45">
      <w:pPr>
        <w:spacing w:after="0" w:line="240" w:lineRule="auto"/>
        <w:jc w:val="both"/>
        <w:rPr>
          <w:rFonts w:cstheme="minorHAnsi"/>
          <w:sz w:val="24"/>
          <w:szCs w:val="24"/>
        </w:rPr>
      </w:pPr>
      <w:r w:rsidRPr="00A31CC1">
        <w:rPr>
          <w:rFonts w:cstheme="minorHAnsi"/>
          <w:sz w:val="24"/>
          <w:szCs w:val="24"/>
        </w:rPr>
        <w:t xml:space="preserve">La qualità di </w:t>
      </w:r>
      <w:r w:rsidR="006B2454">
        <w:rPr>
          <w:rFonts w:eastAsia="Calibri" w:cstheme="minorHAnsi"/>
          <w:color w:val="000000"/>
          <w:sz w:val="24"/>
          <w:szCs w:val="24"/>
          <w:lang w:eastAsia="it-IT"/>
        </w:rPr>
        <w:t>LEUSTATIN</w:t>
      </w:r>
      <w:r w:rsidR="00BE7CDB" w:rsidRPr="00A31CC1">
        <w:rPr>
          <w:rFonts w:eastAsia="Calibri" w:cstheme="minorHAnsi"/>
          <w:color w:val="000000"/>
          <w:sz w:val="24"/>
          <w:szCs w:val="24"/>
          <w:lang w:eastAsia="it-IT"/>
        </w:rPr>
        <w:t xml:space="preserve"> </w:t>
      </w:r>
      <w:r w:rsidRPr="00A31CC1">
        <w:rPr>
          <w:rFonts w:cstheme="minorHAnsi"/>
          <w:sz w:val="24"/>
          <w:szCs w:val="24"/>
        </w:rPr>
        <w:t>è accettabile e non sono state rilevate criticità da un punto di vista non clinico e clinico.</w:t>
      </w:r>
    </w:p>
    <w:p w14:paraId="5E2AD99B" w14:textId="77777777" w:rsidR="00071E63" w:rsidRPr="00A31CC1" w:rsidRDefault="00071E63" w:rsidP="00C46B45">
      <w:pPr>
        <w:spacing w:after="0" w:line="240" w:lineRule="auto"/>
        <w:jc w:val="both"/>
        <w:rPr>
          <w:rFonts w:cstheme="minorHAnsi"/>
          <w:sz w:val="24"/>
          <w:szCs w:val="24"/>
        </w:rPr>
      </w:pPr>
    </w:p>
    <w:p w14:paraId="200E2C07" w14:textId="3D3F5ED5" w:rsidR="004E5A39" w:rsidRPr="00A31CC1" w:rsidRDefault="004E5A39" w:rsidP="00C46B45">
      <w:pPr>
        <w:spacing w:after="0" w:line="240" w:lineRule="auto"/>
        <w:jc w:val="both"/>
        <w:rPr>
          <w:rFonts w:cstheme="minorHAnsi"/>
          <w:sz w:val="24"/>
          <w:szCs w:val="24"/>
        </w:rPr>
      </w:pPr>
      <w:r w:rsidRPr="00A31CC1">
        <w:rPr>
          <w:rFonts w:cstheme="minorHAnsi"/>
          <w:sz w:val="24"/>
          <w:szCs w:val="24"/>
        </w:rPr>
        <w:t xml:space="preserve">Il rapporto beneficio/rischio </w:t>
      </w:r>
      <w:r w:rsidR="00071E63" w:rsidRPr="00A31CC1">
        <w:rPr>
          <w:rFonts w:cstheme="minorHAnsi"/>
          <w:sz w:val="24"/>
          <w:szCs w:val="24"/>
        </w:rPr>
        <w:t xml:space="preserve">di </w:t>
      </w:r>
      <w:r w:rsidR="006B2454">
        <w:rPr>
          <w:rFonts w:eastAsia="Calibri" w:cstheme="minorHAnsi"/>
          <w:color w:val="000000"/>
          <w:sz w:val="24"/>
          <w:szCs w:val="24"/>
          <w:lang w:eastAsia="it-IT"/>
        </w:rPr>
        <w:t>LEUSTATIN</w:t>
      </w:r>
      <w:r w:rsidR="00071E63" w:rsidRPr="00A31CC1">
        <w:rPr>
          <w:rFonts w:eastAsia="Calibri" w:cstheme="minorHAnsi"/>
          <w:color w:val="000000"/>
          <w:sz w:val="24"/>
          <w:szCs w:val="24"/>
          <w:lang w:eastAsia="it-IT"/>
        </w:rPr>
        <w:t xml:space="preserve"> </w:t>
      </w:r>
      <w:r w:rsidRPr="00A31CC1">
        <w:rPr>
          <w:rFonts w:cstheme="minorHAnsi"/>
          <w:sz w:val="24"/>
          <w:szCs w:val="24"/>
        </w:rPr>
        <w:t xml:space="preserve">è considerato </w:t>
      </w:r>
      <w:r w:rsidR="00071E63" w:rsidRPr="00A31CC1">
        <w:rPr>
          <w:rFonts w:cstheme="minorHAnsi"/>
          <w:sz w:val="24"/>
          <w:szCs w:val="24"/>
        </w:rPr>
        <w:t>favorevole per l’autorizzazione all’immis</w:t>
      </w:r>
      <w:r w:rsidR="00997F05" w:rsidRPr="00A31CC1">
        <w:rPr>
          <w:rFonts w:cstheme="minorHAnsi"/>
          <w:sz w:val="24"/>
          <w:szCs w:val="24"/>
        </w:rPr>
        <w:t>s</w:t>
      </w:r>
      <w:r w:rsidR="00071E63" w:rsidRPr="00A31CC1">
        <w:rPr>
          <w:rFonts w:cstheme="minorHAnsi"/>
          <w:sz w:val="24"/>
          <w:szCs w:val="24"/>
        </w:rPr>
        <w:t>ione in commercio</w:t>
      </w:r>
      <w:r w:rsidRPr="00A31CC1">
        <w:rPr>
          <w:rFonts w:cstheme="minorHAnsi"/>
          <w:sz w:val="24"/>
          <w:szCs w:val="24"/>
        </w:rPr>
        <w:t>.</w:t>
      </w:r>
    </w:p>
    <w:p w14:paraId="5ABBC3E3" w14:textId="77777777" w:rsidR="00071E63" w:rsidRPr="00A31CC1" w:rsidRDefault="004E5A39" w:rsidP="00C46B45">
      <w:pPr>
        <w:spacing w:after="0" w:line="240" w:lineRule="auto"/>
        <w:jc w:val="both"/>
        <w:rPr>
          <w:rFonts w:cstheme="minorHAnsi"/>
          <w:sz w:val="24"/>
          <w:szCs w:val="24"/>
        </w:rPr>
      </w:pPr>
      <w:r w:rsidRPr="00A31CC1">
        <w:rPr>
          <w:rFonts w:cstheme="minorHAnsi"/>
          <w:sz w:val="24"/>
          <w:szCs w:val="24"/>
        </w:rPr>
        <w:t xml:space="preserve">Il riassunto delle caratteristiche del prodotto, il foglio illustrativo e le etichette sono in linea con le </w:t>
      </w:r>
      <w:r w:rsidR="00071E63" w:rsidRPr="00A31CC1">
        <w:rPr>
          <w:rFonts w:cstheme="minorHAnsi"/>
          <w:sz w:val="24"/>
          <w:szCs w:val="24"/>
        </w:rPr>
        <w:t xml:space="preserve">vigenti </w:t>
      </w:r>
      <w:r w:rsidRPr="00A31CC1">
        <w:rPr>
          <w:rFonts w:cstheme="minorHAnsi"/>
          <w:sz w:val="24"/>
          <w:szCs w:val="24"/>
        </w:rPr>
        <w:t>linee guida</w:t>
      </w:r>
      <w:r w:rsidR="00071E63" w:rsidRPr="00A31CC1">
        <w:rPr>
          <w:rFonts w:cstheme="minorHAnsi"/>
          <w:sz w:val="24"/>
          <w:szCs w:val="24"/>
        </w:rPr>
        <w:t xml:space="preserve"> e raccomandazioni italiane ed europee</w:t>
      </w:r>
      <w:r w:rsidRPr="00A31CC1">
        <w:rPr>
          <w:rFonts w:cstheme="minorHAnsi"/>
          <w:sz w:val="24"/>
          <w:szCs w:val="24"/>
        </w:rPr>
        <w:t xml:space="preserve">. </w:t>
      </w:r>
    </w:p>
    <w:p w14:paraId="7056AFE8" w14:textId="69857982" w:rsidR="00CE62A1" w:rsidRPr="00A31CC1" w:rsidRDefault="004E5A39" w:rsidP="00C46B45">
      <w:pPr>
        <w:spacing w:after="0" w:line="240" w:lineRule="auto"/>
        <w:jc w:val="both"/>
        <w:rPr>
          <w:rFonts w:eastAsia="Calibri" w:cstheme="minorHAnsi"/>
          <w:sz w:val="24"/>
          <w:szCs w:val="24"/>
          <w:lang w:eastAsia="it-IT"/>
        </w:rPr>
      </w:pPr>
      <w:r w:rsidRPr="00A31CC1">
        <w:rPr>
          <w:rFonts w:cstheme="minorHAnsi"/>
          <w:sz w:val="24"/>
          <w:szCs w:val="24"/>
        </w:rPr>
        <w:t xml:space="preserve">Questi documenti possono essere consultati sul sito istituzionale di AIFA </w:t>
      </w:r>
      <w:hyperlink r:id="rId11" w:anchor="/it/" w:history="1">
        <w:r w:rsidR="00F106A0" w:rsidRPr="00705407">
          <w:rPr>
            <w:rStyle w:val="Collegamentoipertestuale"/>
            <w:rFonts w:cstheme="minorHAnsi"/>
            <w:sz w:val="24"/>
            <w:szCs w:val="24"/>
          </w:rPr>
          <w:t>https://medicinali.aifa.gov.it/it/#/it/</w:t>
        </w:r>
      </w:hyperlink>
      <w:r w:rsidR="00F106A0">
        <w:rPr>
          <w:rFonts w:cstheme="minorHAnsi"/>
          <w:sz w:val="24"/>
          <w:szCs w:val="24"/>
        </w:rPr>
        <w:t xml:space="preserve"> </w:t>
      </w:r>
    </w:p>
    <w:p w14:paraId="48A74C52" w14:textId="2A0CD17C" w:rsidR="00046E1D" w:rsidRDefault="00046E1D" w:rsidP="00C46B45">
      <w:pPr>
        <w:spacing w:after="0" w:line="240" w:lineRule="auto"/>
        <w:jc w:val="both"/>
        <w:rPr>
          <w:rFonts w:eastAsia="Calibri" w:cs="Calibri"/>
          <w:lang w:eastAsia="it-IT"/>
        </w:rPr>
      </w:pPr>
    </w:p>
    <w:sectPr w:rsidR="00046E1D" w:rsidSect="00EF6711">
      <w:headerReference w:type="even" r:id="rId12"/>
      <w:headerReference w:type="default" r:id="rId13"/>
      <w:footerReference w:type="even" r:id="rId14"/>
      <w:footerReference w:type="default" r:id="rId15"/>
      <w:headerReference w:type="first" r:id="rId16"/>
      <w:footerReference w:type="first" r:id="rId17"/>
      <w:pgSz w:w="11906" w:h="16838"/>
      <w:pgMar w:top="1418" w:right="1021" w:bottom="1021"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255529" w14:textId="77777777" w:rsidR="009C5E1A" w:rsidRDefault="009C5E1A" w:rsidP="00C07183">
      <w:pPr>
        <w:spacing w:after="0" w:line="240" w:lineRule="auto"/>
      </w:pPr>
      <w:r>
        <w:separator/>
      </w:r>
    </w:p>
  </w:endnote>
  <w:endnote w:type="continuationSeparator" w:id="0">
    <w:p w14:paraId="2AEA7D68" w14:textId="77777777" w:rsidR="009C5E1A" w:rsidRDefault="009C5E1A" w:rsidP="00C071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DejaVuSans">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416E9A" w14:textId="77777777" w:rsidR="006B2454" w:rsidRDefault="006B245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866231"/>
      <w:docPartObj>
        <w:docPartGallery w:val="Page Numbers (Bottom of Page)"/>
        <w:docPartUnique/>
      </w:docPartObj>
    </w:sdtPr>
    <w:sdtContent>
      <w:p w14:paraId="6BFEAD53" w14:textId="29C663E4" w:rsidR="006B2454" w:rsidRDefault="006B2454">
        <w:pPr>
          <w:pStyle w:val="Pidipagina"/>
          <w:jc w:val="center"/>
        </w:pPr>
        <w:r>
          <w:fldChar w:fldCharType="begin"/>
        </w:r>
        <w:r>
          <w:instrText>PAGE   \* MERGEFORMAT</w:instrText>
        </w:r>
        <w:r>
          <w:fldChar w:fldCharType="separate"/>
        </w:r>
        <w:r w:rsidR="00C05969">
          <w:rPr>
            <w:noProof/>
          </w:rPr>
          <w:t>2</w:t>
        </w:r>
        <w:r>
          <w:fldChar w:fldCharType="end"/>
        </w:r>
      </w:p>
    </w:sdtContent>
  </w:sdt>
  <w:p w14:paraId="6F5CE743" w14:textId="464F51B7" w:rsidR="006B2454" w:rsidRDefault="006B2454">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6834E7" w14:textId="77777777" w:rsidR="006B2454" w:rsidRDefault="006B245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588D88" w14:textId="77777777" w:rsidR="009C5E1A" w:rsidRDefault="009C5E1A" w:rsidP="00C07183">
      <w:pPr>
        <w:spacing w:after="0" w:line="240" w:lineRule="auto"/>
      </w:pPr>
      <w:r>
        <w:separator/>
      </w:r>
    </w:p>
  </w:footnote>
  <w:footnote w:type="continuationSeparator" w:id="0">
    <w:p w14:paraId="4373931A" w14:textId="77777777" w:rsidR="009C5E1A" w:rsidRDefault="009C5E1A" w:rsidP="00C071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563866" w14:textId="77777777" w:rsidR="006B2454" w:rsidRDefault="006B245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EF9E1" w14:textId="438AEAB3" w:rsidR="006B2454" w:rsidRDefault="006B2454" w:rsidP="00132B98">
    <w:pPr>
      <w:pStyle w:val="Intestazione"/>
    </w:pPr>
  </w:p>
  <w:p w14:paraId="214F02AB" w14:textId="77777777" w:rsidR="006B2454" w:rsidRDefault="006B2454">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81197" w14:textId="77777777" w:rsidR="006B2454" w:rsidRDefault="006B245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AB2382E"/>
    <w:multiLevelType w:val="hybridMultilevel"/>
    <w:tmpl w:val="F554422C"/>
    <w:lvl w:ilvl="0" w:tplc="0C789386">
      <w:start w:val="1"/>
      <w:numFmt w:val="bullet"/>
      <w:lvlText w:val=""/>
      <w:lvlJc w:val="left"/>
      <w:pPr>
        <w:ind w:left="720" w:hanging="360"/>
      </w:pPr>
      <w:rPr>
        <w:rFonts w:ascii="Symbol" w:eastAsia="Calibri" w:hAnsi="Symbol" w:cs="Calibri" w:hint="default"/>
        <w:b w:val="0"/>
        <w:color w:val="auto"/>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503624C"/>
    <w:multiLevelType w:val="hybridMultilevel"/>
    <w:tmpl w:val="8604BA56"/>
    <w:lvl w:ilvl="0" w:tplc="4A48F9D2">
      <w:start w:val="1"/>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46478AF"/>
    <w:multiLevelType w:val="hybridMultilevel"/>
    <w:tmpl w:val="0EC4CBF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 w15:restartNumberingAfterBreak="0">
    <w:nsid w:val="4E19499D"/>
    <w:multiLevelType w:val="hybridMultilevel"/>
    <w:tmpl w:val="F4ECB43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CE63AE5"/>
    <w:multiLevelType w:val="hybridMultilevel"/>
    <w:tmpl w:val="E99205FE"/>
    <w:lvl w:ilvl="0" w:tplc="D4045BA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F8B3AF7"/>
    <w:multiLevelType w:val="hybridMultilevel"/>
    <w:tmpl w:val="41A851CA"/>
    <w:lvl w:ilvl="0" w:tplc="B268C8BA">
      <w:start w:val="1"/>
      <w:numFmt w:val="lowerLetter"/>
      <w:lvlText w:val="%1."/>
      <w:lvlJc w:val="left"/>
      <w:pPr>
        <w:ind w:left="420" w:hanging="360"/>
      </w:pPr>
      <w:rPr>
        <w:rFonts w:hint="default"/>
        <w:b w:val="0"/>
        <w:i w:val="0"/>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num w:numId="1" w16cid:durableId="1308045985">
    <w:abstractNumId w:val="0"/>
  </w:num>
  <w:num w:numId="2" w16cid:durableId="905994406">
    <w:abstractNumId w:val="4"/>
  </w:num>
  <w:num w:numId="3" w16cid:durableId="794637683">
    <w:abstractNumId w:val="6"/>
  </w:num>
  <w:num w:numId="4" w16cid:durableId="910892265">
    <w:abstractNumId w:val="2"/>
  </w:num>
  <w:num w:numId="5" w16cid:durableId="1860926310">
    <w:abstractNumId w:val="1"/>
  </w:num>
  <w:num w:numId="6" w16cid:durableId="1052920578">
    <w:abstractNumId w:val="5"/>
  </w:num>
  <w:num w:numId="7" w16cid:durableId="1109859393">
    <w:abstractNumId w:val="3"/>
  </w:num>
  <w:num w:numId="8" w16cid:durableId="7656359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it-IT" w:vendorID="64" w:dllVersion="6" w:nlCheck="1" w:checkStyle="0"/>
  <w:activeWritingStyle w:appName="MSWord" w:lang="en-GB" w:vendorID="64" w:dllVersion="6" w:nlCheck="1" w:checkStyle="1"/>
  <w:activeWritingStyle w:appName="MSWord" w:lang="de-DE" w:vendorID="64" w:dllVersion="6" w:nlCheck="1" w:checkStyle="0"/>
  <w:activeWritingStyle w:appName="MSWord" w:lang="it-IT" w:vendorID="64" w:dllVersion="4096" w:nlCheck="1" w:checkStyle="0"/>
  <w:activeWritingStyle w:appName="MSWord" w:lang="en-GB" w:vendorID="64" w:dllVersion="4096" w:nlCheck="1" w:checkStyle="0"/>
  <w:activeWritingStyle w:appName="MSWord" w:lang="de-DE" w:vendorID="64" w:dllVersion="4096" w:nlCheck="1" w:checkStyle="0"/>
  <w:activeWritingStyle w:appName="MSWord" w:lang="it-IT" w:vendorID="64" w:dllVersion="0" w:nlCheck="1" w:checkStyle="0"/>
  <w:activeWritingStyle w:appName="MSWord" w:lang="en-GB" w:vendorID="64" w:dllVersion="0" w:nlCheck="1" w:checkStyle="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1AC"/>
    <w:rsid w:val="00010F5F"/>
    <w:rsid w:val="00013020"/>
    <w:rsid w:val="00014743"/>
    <w:rsid w:val="0002205E"/>
    <w:rsid w:val="00022511"/>
    <w:rsid w:val="00022F32"/>
    <w:rsid w:val="00023CEA"/>
    <w:rsid w:val="00035DB7"/>
    <w:rsid w:val="00046E1D"/>
    <w:rsid w:val="00050F6A"/>
    <w:rsid w:val="00062636"/>
    <w:rsid w:val="00071E63"/>
    <w:rsid w:val="000759F6"/>
    <w:rsid w:val="000808A3"/>
    <w:rsid w:val="000A4BA1"/>
    <w:rsid w:val="000B7AC8"/>
    <w:rsid w:val="000C1389"/>
    <w:rsid w:val="000D6D5C"/>
    <w:rsid w:val="000E1F86"/>
    <w:rsid w:val="000E4494"/>
    <w:rsid w:val="000E4A73"/>
    <w:rsid w:val="000F405C"/>
    <w:rsid w:val="000F658F"/>
    <w:rsid w:val="00111E9E"/>
    <w:rsid w:val="00112B76"/>
    <w:rsid w:val="00126BC8"/>
    <w:rsid w:val="00132B98"/>
    <w:rsid w:val="001334B1"/>
    <w:rsid w:val="00134E3D"/>
    <w:rsid w:val="00142E3A"/>
    <w:rsid w:val="001460CA"/>
    <w:rsid w:val="0016526F"/>
    <w:rsid w:val="00165D07"/>
    <w:rsid w:val="00172AED"/>
    <w:rsid w:val="00194300"/>
    <w:rsid w:val="00195C98"/>
    <w:rsid w:val="001A516D"/>
    <w:rsid w:val="001B2799"/>
    <w:rsid w:val="001B599D"/>
    <w:rsid w:val="001C15DF"/>
    <w:rsid w:val="001C4323"/>
    <w:rsid w:val="001F0D20"/>
    <w:rsid w:val="001F5E2F"/>
    <w:rsid w:val="001F7DCB"/>
    <w:rsid w:val="0021736D"/>
    <w:rsid w:val="00221C4C"/>
    <w:rsid w:val="00245B04"/>
    <w:rsid w:val="00252FE8"/>
    <w:rsid w:val="002554FE"/>
    <w:rsid w:val="00265B61"/>
    <w:rsid w:val="002744F3"/>
    <w:rsid w:val="00277A0E"/>
    <w:rsid w:val="00295EEA"/>
    <w:rsid w:val="00297F10"/>
    <w:rsid w:val="002A05B9"/>
    <w:rsid w:val="002A1800"/>
    <w:rsid w:val="002B662A"/>
    <w:rsid w:val="002C2324"/>
    <w:rsid w:val="002C2D9F"/>
    <w:rsid w:val="002F2543"/>
    <w:rsid w:val="002F4000"/>
    <w:rsid w:val="00300BEA"/>
    <w:rsid w:val="00305B55"/>
    <w:rsid w:val="003061E0"/>
    <w:rsid w:val="00323648"/>
    <w:rsid w:val="003238CF"/>
    <w:rsid w:val="00330DFA"/>
    <w:rsid w:val="00340DC4"/>
    <w:rsid w:val="003460E9"/>
    <w:rsid w:val="00353838"/>
    <w:rsid w:val="003544C6"/>
    <w:rsid w:val="00362871"/>
    <w:rsid w:val="00367CE0"/>
    <w:rsid w:val="00387CA8"/>
    <w:rsid w:val="003949F9"/>
    <w:rsid w:val="003B0421"/>
    <w:rsid w:val="003B68D5"/>
    <w:rsid w:val="003C054E"/>
    <w:rsid w:val="003E1E83"/>
    <w:rsid w:val="00400BE2"/>
    <w:rsid w:val="0041387F"/>
    <w:rsid w:val="004139CE"/>
    <w:rsid w:val="004214DB"/>
    <w:rsid w:val="0042214D"/>
    <w:rsid w:val="00423A97"/>
    <w:rsid w:val="004241AC"/>
    <w:rsid w:val="00435039"/>
    <w:rsid w:val="00441071"/>
    <w:rsid w:val="00442A9D"/>
    <w:rsid w:val="00445DB2"/>
    <w:rsid w:val="004509BC"/>
    <w:rsid w:val="004532E2"/>
    <w:rsid w:val="00453821"/>
    <w:rsid w:val="004609F8"/>
    <w:rsid w:val="00461D93"/>
    <w:rsid w:val="004621A2"/>
    <w:rsid w:val="004631F3"/>
    <w:rsid w:val="00477F06"/>
    <w:rsid w:val="00482C32"/>
    <w:rsid w:val="004B20A8"/>
    <w:rsid w:val="004B5B15"/>
    <w:rsid w:val="004C3DB9"/>
    <w:rsid w:val="004E28E5"/>
    <w:rsid w:val="004E5A39"/>
    <w:rsid w:val="004E70F5"/>
    <w:rsid w:val="004F343B"/>
    <w:rsid w:val="00500ACA"/>
    <w:rsid w:val="005049A1"/>
    <w:rsid w:val="00504FC1"/>
    <w:rsid w:val="005250B6"/>
    <w:rsid w:val="005256F6"/>
    <w:rsid w:val="0056372C"/>
    <w:rsid w:val="005637E9"/>
    <w:rsid w:val="00567615"/>
    <w:rsid w:val="005744D4"/>
    <w:rsid w:val="00577746"/>
    <w:rsid w:val="00577DAC"/>
    <w:rsid w:val="005826A6"/>
    <w:rsid w:val="005950D6"/>
    <w:rsid w:val="005A466E"/>
    <w:rsid w:val="005A4BBD"/>
    <w:rsid w:val="005B4C97"/>
    <w:rsid w:val="005B792D"/>
    <w:rsid w:val="005C2427"/>
    <w:rsid w:val="005C45B7"/>
    <w:rsid w:val="005D18E5"/>
    <w:rsid w:val="005E148A"/>
    <w:rsid w:val="005F0110"/>
    <w:rsid w:val="005F54B1"/>
    <w:rsid w:val="00601021"/>
    <w:rsid w:val="00610BAB"/>
    <w:rsid w:val="00621AE2"/>
    <w:rsid w:val="006222F7"/>
    <w:rsid w:val="006231AC"/>
    <w:rsid w:val="00642D6A"/>
    <w:rsid w:val="0064646C"/>
    <w:rsid w:val="0064717F"/>
    <w:rsid w:val="00651555"/>
    <w:rsid w:val="00652AE5"/>
    <w:rsid w:val="00654D9E"/>
    <w:rsid w:val="0066258B"/>
    <w:rsid w:val="00663BCD"/>
    <w:rsid w:val="00664931"/>
    <w:rsid w:val="006727BD"/>
    <w:rsid w:val="006A3A37"/>
    <w:rsid w:val="006B2454"/>
    <w:rsid w:val="006B311C"/>
    <w:rsid w:val="006B3E12"/>
    <w:rsid w:val="006C0722"/>
    <w:rsid w:val="006C08B4"/>
    <w:rsid w:val="006C5811"/>
    <w:rsid w:val="006D3903"/>
    <w:rsid w:val="006D7B8C"/>
    <w:rsid w:val="006F44C7"/>
    <w:rsid w:val="00712DB3"/>
    <w:rsid w:val="00716DF5"/>
    <w:rsid w:val="007170D7"/>
    <w:rsid w:val="007221B6"/>
    <w:rsid w:val="00745609"/>
    <w:rsid w:val="00746B96"/>
    <w:rsid w:val="00747DF3"/>
    <w:rsid w:val="00747E46"/>
    <w:rsid w:val="00766E26"/>
    <w:rsid w:val="0078608F"/>
    <w:rsid w:val="0078680B"/>
    <w:rsid w:val="00797416"/>
    <w:rsid w:val="007A14F4"/>
    <w:rsid w:val="007A1C0E"/>
    <w:rsid w:val="007B5AB6"/>
    <w:rsid w:val="007C0622"/>
    <w:rsid w:val="007C0D29"/>
    <w:rsid w:val="007D15CE"/>
    <w:rsid w:val="007D2539"/>
    <w:rsid w:val="007E4E98"/>
    <w:rsid w:val="00811B01"/>
    <w:rsid w:val="00823F4C"/>
    <w:rsid w:val="00824EF9"/>
    <w:rsid w:val="008375CF"/>
    <w:rsid w:val="008531ED"/>
    <w:rsid w:val="00853EC6"/>
    <w:rsid w:val="008547B3"/>
    <w:rsid w:val="00866D58"/>
    <w:rsid w:val="008767B9"/>
    <w:rsid w:val="008819D4"/>
    <w:rsid w:val="00881BCB"/>
    <w:rsid w:val="0088216F"/>
    <w:rsid w:val="00887016"/>
    <w:rsid w:val="00890A5C"/>
    <w:rsid w:val="008A130A"/>
    <w:rsid w:val="008A6FEC"/>
    <w:rsid w:val="008B214E"/>
    <w:rsid w:val="008B46E3"/>
    <w:rsid w:val="008B60D7"/>
    <w:rsid w:val="008C3877"/>
    <w:rsid w:val="008C3D30"/>
    <w:rsid w:val="008C75F9"/>
    <w:rsid w:val="008D1529"/>
    <w:rsid w:val="008D7307"/>
    <w:rsid w:val="008E3D9E"/>
    <w:rsid w:val="008F117D"/>
    <w:rsid w:val="008F69A7"/>
    <w:rsid w:val="00904EA9"/>
    <w:rsid w:val="009232AA"/>
    <w:rsid w:val="009254CC"/>
    <w:rsid w:val="00943785"/>
    <w:rsid w:val="009565BA"/>
    <w:rsid w:val="009568D6"/>
    <w:rsid w:val="00957832"/>
    <w:rsid w:val="00961444"/>
    <w:rsid w:val="00962D43"/>
    <w:rsid w:val="00983038"/>
    <w:rsid w:val="0098470E"/>
    <w:rsid w:val="0099120C"/>
    <w:rsid w:val="00997646"/>
    <w:rsid w:val="00997F05"/>
    <w:rsid w:val="009A23DE"/>
    <w:rsid w:val="009A260F"/>
    <w:rsid w:val="009B03DB"/>
    <w:rsid w:val="009B1E44"/>
    <w:rsid w:val="009B43F5"/>
    <w:rsid w:val="009C3E8B"/>
    <w:rsid w:val="009C5E1A"/>
    <w:rsid w:val="009D3446"/>
    <w:rsid w:val="009E0140"/>
    <w:rsid w:val="009E2BC0"/>
    <w:rsid w:val="009F3867"/>
    <w:rsid w:val="009F395B"/>
    <w:rsid w:val="009F5439"/>
    <w:rsid w:val="009F584E"/>
    <w:rsid w:val="00A01AB1"/>
    <w:rsid w:val="00A03645"/>
    <w:rsid w:val="00A046AC"/>
    <w:rsid w:val="00A11FD6"/>
    <w:rsid w:val="00A247C5"/>
    <w:rsid w:val="00A31CC1"/>
    <w:rsid w:val="00A40FF3"/>
    <w:rsid w:val="00A447C6"/>
    <w:rsid w:val="00A47604"/>
    <w:rsid w:val="00A62D55"/>
    <w:rsid w:val="00A83AB4"/>
    <w:rsid w:val="00A84362"/>
    <w:rsid w:val="00A86F5A"/>
    <w:rsid w:val="00A908B9"/>
    <w:rsid w:val="00A96066"/>
    <w:rsid w:val="00A966D1"/>
    <w:rsid w:val="00AA2660"/>
    <w:rsid w:val="00AA516E"/>
    <w:rsid w:val="00AC0DDE"/>
    <w:rsid w:val="00AC31D4"/>
    <w:rsid w:val="00AC3E39"/>
    <w:rsid w:val="00AC586B"/>
    <w:rsid w:val="00AD051C"/>
    <w:rsid w:val="00AD4BE6"/>
    <w:rsid w:val="00AF52E2"/>
    <w:rsid w:val="00B023E9"/>
    <w:rsid w:val="00B03E01"/>
    <w:rsid w:val="00B10F17"/>
    <w:rsid w:val="00B1186F"/>
    <w:rsid w:val="00B15135"/>
    <w:rsid w:val="00B30431"/>
    <w:rsid w:val="00B51571"/>
    <w:rsid w:val="00B57E1F"/>
    <w:rsid w:val="00B862CA"/>
    <w:rsid w:val="00BA0ACD"/>
    <w:rsid w:val="00BA7CD0"/>
    <w:rsid w:val="00BB2AF8"/>
    <w:rsid w:val="00BB7B54"/>
    <w:rsid w:val="00BC561B"/>
    <w:rsid w:val="00BC74C2"/>
    <w:rsid w:val="00BD39EB"/>
    <w:rsid w:val="00BE2DE3"/>
    <w:rsid w:val="00BE7CDB"/>
    <w:rsid w:val="00BF55B9"/>
    <w:rsid w:val="00BF6291"/>
    <w:rsid w:val="00BF7A42"/>
    <w:rsid w:val="00C058E1"/>
    <w:rsid w:val="00C05969"/>
    <w:rsid w:val="00C07183"/>
    <w:rsid w:val="00C15C8C"/>
    <w:rsid w:val="00C17BE2"/>
    <w:rsid w:val="00C2462C"/>
    <w:rsid w:val="00C2565A"/>
    <w:rsid w:val="00C344A5"/>
    <w:rsid w:val="00C35B02"/>
    <w:rsid w:val="00C42AAC"/>
    <w:rsid w:val="00C45924"/>
    <w:rsid w:val="00C46B45"/>
    <w:rsid w:val="00C50582"/>
    <w:rsid w:val="00C51FF1"/>
    <w:rsid w:val="00C56FA9"/>
    <w:rsid w:val="00C6021F"/>
    <w:rsid w:val="00C66597"/>
    <w:rsid w:val="00C7332C"/>
    <w:rsid w:val="00C74500"/>
    <w:rsid w:val="00CC1489"/>
    <w:rsid w:val="00CC52A3"/>
    <w:rsid w:val="00CC7AFF"/>
    <w:rsid w:val="00CD4358"/>
    <w:rsid w:val="00CE62A1"/>
    <w:rsid w:val="00CF08A6"/>
    <w:rsid w:val="00D037ED"/>
    <w:rsid w:val="00D20170"/>
    <w:rsid w:val="00D20D84"/>
    <w:rsid w:val="00D212AA"/>
    <w:rsid w:val="00D22C34"/>
    <w:rsid w:val="00D36F9A"/>
    <w:rsid w:val="00D60600"/>
    <w:rsid w:val="00D6711E"/>
    <w:rsid w:val="00DA1F57"/>
    <w:rsid w:val="00DA5F9B"/>
    <w:rsid w:val="00DB021E"/>
    <w:rsid w:val="00DB359A"/>
    <w:rsid w:val="00DC187E"/>
    <w:rsid w:val="00DF5BFE"/>
    <w:rsid w:val="00E10D6C"/>
    <w:rsid w:val="00E207B1"/>
    <w:rsid w:val="00E20E87"/>
    <w:rsid w:val="00E22F17"/>
    <w:rsid w:val="00E25D34"/>
    <w:rsid w:val="00E26828"/>
    <w:rsid w:val="00E42578"/>
    <w:rsid w:val="00E43089"/>
    <w:rsid w:val="00E5360B"/>
    <w:rsid w:val="00E83F8D"/>
    <w:rsid w:val="00E8749D"/>
    <w:rsid w:val="00E94331"/>
    <w:rsid w:val="00EA2159"/>
    <w:rsid w:val="00EB4398"/>
    <w:rsid w:val="00EC33C5"/>
    <w:rsid w:val="00EC3589"/>
    <w:rsid w:val="00ED19E3"/>
    <w:rsid w:val="00ED72E4"/>
    <w:rsid w:val="00EF062E"/>
    <w:rsid w:val="00EF2505"/>
    <w:rsid w:val="00EF6711"/>
    <w:rsid w:val="00F106A0"/>
    <w:rsid w:val="00F1246A"/>
    <w:rsid w:val="00F257AA"/>
    <w:rsid w:val="00F27C7F"/>
    <w:rsid w:val="00F35F38"/>
    <w:rsid w:val="00F44B8C"/>
    <w:rsid w:val="00F61CF9"/>
    <w:rsid w:val="00F66767"/>
    <w:rsid w:val="00F67DFC"/>
    <w:rsid w:val="00F70FE8"/>
    <w:rsid w:val="00F76F77"/>
    <w:rsid w:val="00F83692"/>
    <w:rsid w:val="00F85989"/>
    <w:rsid w:val="00F90F1F"/>
    <w:rsid w:val="00F96473"/>
    <w:rsid w:val="00F964BE"/>
    <w:rsid w:val="00F96D06"/>
    <w:rsid w:val="00FA2702"/>
    <w:rsid w:val="00FA271D"/>
    <w:rsid w:val="00FB3BF5"/>
    <w:rsid w:val="00FB4181"/>
    <w:rsid w:val="00FC0183"/>
    <w:rsid w:val="00FD415D"/>
    <w:rsid w:val="00FF2DE3"/>
    <w:rsid w:val="00FF50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4AD766"/>
  <w15:docId w15:val="{60B59FE6-18A8-4844-A803-0590BAD34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22F1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character" w:styleId="Collegamentoipertestuale">
    <w:name w:val="Hyperlink"/>
    <w:basedOn w:val="Carpredefinitoparagrafo"/>
    <w:uiPriority w:val="99"/>
    <w:unhideWhenUsed/>
    <w:rsid w:val="00567615"/>
    <w:rPr>
      <w:color w:val="0000FF" w:themeColor="hyperlink"/>
      <w:u w:val="single"/>
    </w:rPr>
  </w:style>
  <w:style w:type="paragraph" w:styleId="Paragrafoelenco">
    <w:name w:val="List Paragraph"/>
    <w:basedOn w:val="Normale"/>
    <w:uiPriority w:val="34"/>
    <w:qFormat/>
    <w:rsid w:val="004E5A39"/>
    <w:pPr>
      <w:ind w:left="720"/>
      <w:contextualSpacing/>
    </w:pPr>
  </w:style>
  <w:style w:type="character" w:customStyle="1" w:styleId="s1">
    <w:name w:val="s1"/>
    <w:basedOn w:val="Carpredefinitoparagrafo"/>
    <w:rsid w:val="004E5A39"/>
    <w:rPr>
      <w:rFonts w:ascii="Arial" w:hAnsi="Arial" w:cs="Arial" w:hint="default"/>
    </w:rPr>
  </w:style>
  <w:style w:type="paragraph" w:styleId="Didascalia">
    <w:name w:val="caption"/>
    <w:basedOn w:val="Normale"/>
    <w:next w:val="Normale"/>
    <w:qFormat/>
    <w:rsid w:val="004E5A39"/>
    <w:pPr>
      <w:spacing w:before="120" w:after="120" w:line="240" w:lineRule="auto"/>
    </w:pPr>
    <w:rPr>
      <w:rFonts w:ascii="Times New Roman" w:eastAsia="Times New Roman" w:hAnsi="Times New Roman" w:cs="Times New Roman"/>
      <w:b/>
      <w:sz w:val="24"/>
      <w:szCs w:val="20"/>
      <w:lang w:val="en-US"/>
    </w:rPr>
  </w:style>
  <w:style w:type="paragraph" w:styleId="PreformattatoHTML">
    <w:name w:val="HTML Preformatted"/>
    <w:basedOn w:val="Normale"/>
    <w:link w:val="PreformattatoHTMLCarattere"/>
    <w:uiPriority w:val="99"/>
    <w:unhideWhenUsed/>
    <w:rsid w:val="00BB2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BB2AF8"/>
    <w:rPr>
      <w:rFonts w:ascii="Courier New" w:eastAsia="Times New Roman" w:hAnsi="Courier New" w:cs="Courier New"/>
      <w:sz w:val="20"/>
      <w:szCs w:val="20"/>
      <w:lang w:eastAsia="it-IT"/>
    </w:rPr>
  </w:style>
  <w:style w:type="paragraph" w:customStyle="1" w:styleId="TabletextrowsAgency">
    <w:name w:val="Table text rows (Agency)"/>
    <w:basedOn w:val="Normale"/>
    <w:semiHidden/>
    <w:rsid w:val="00265B61"/>
    <w:pPr>
      <w:spacing w:after="0" w:line="280" w:lineRule="exact"/>
    </w:pPr>
    <w:rPr>
      <w:rFonts w:ascii="Verdana" w:eastAsia="Times New Roman" w:hAnsi="Verdana" w:cs="Verdana"/>
      <w:sz w:val="18"/>
      <w:szCs w:val="18"/>
      <w:lang w:val="en-GB" w:eastAsia="zh-CN"/>
    </w:rPr>
  </w:style>
  <w:style w:type="paragraph" w:styleId="NormaleWeb">
    <w:name w:val="Normal (Web)"/>
    <w:basedOn w:val="Normale"/>
    <w:uiPriority w:val="99"/>
    <w:unhideWhenUsed/>
    <w:rsid w:val="00265B6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Rimandocommento">
    <w:name w:val="annotation reference"/>
    <w:basedOn w:val="Carpredefinitoparagrafo"/>
    <w:uiPriority w:val="99"/>
    <w:semiHidden/>
    <w:unhideWhenUsed/>
    <w:rsid w:val="00D36F9A"/>
    <w:rPr>
      <w:sz w:val="16"/>
      <w:szCs w:val="16"/>
    </w:rPr>
  </w:style>
  <w:style w:type="paragraph" w:styleId="Testocommento">
    <w:name w:val="annotation text"/>
    <w:basedOn w:val="Normale"/>
    <w:link w:val="TestocommentoCarattere"/>
    <w:uiPriority w:val="99"/>
    <w:unhideWhenUsed/>
    <w:rsid w:val="00D36F9A"/>
    <w:pPr>
      <w:spacing w:line="240" w:lineRule="auto"/>
    </w:pPr>
    <w:rPr>
      <w:sz w:val="20"/>
      <w:szCs w:val="20"/>
    </w:rPr>
  </w:style>
  <w:style w:type="character" w:customStyle="1" w:styleId="TestocommentoCarattere">
    <w:name w:val="Testo commento Carattere"/>
    <w:basedOn w:val="Carpredefinitoparagrafo"/>
    <w:link w:val="Testocommento"/>
    <w:uiPriority w:val="99"/>
    <w:rsid w:val="00D36F9A"/>
    <w:rPr>
      <w:sz w:val="20"/>
      <w:szCs w:val="20"/>
    </w:rPr>
  </w:style>
  <w:style w:type="paragraph" w:styleId="Soggettocommento">
    <w:name w:val="annotation subject"/>
    <w:basedOn w:val="Testocommento"/>
    <w:next w:val="Testocommento"/>
    <w:link w:val="SoggettocommentoCarattere"/>
    <w:uiPriority w:val="99"/>
    <w:semiHidden/>
    <w:unhideWhenUsed/>
    <w:rsid w:val="00D36F9A"/>
    <w:rPr>
      <w:b/>
      <w:bCs/>
    </w:rPr>
  </w:style>
  <w:style w:type="character" w:customStyle="1" w:styleId="SoggettocommentoCarattere">
    <w:name w:val="Soggetto commento Carattere"/>
    <w:basedOn w:val="TestocommentoCarattere"/>
    <w:link w:val="Soggettocommento"/>
    <w:uiPriority w:val="99"/>
    <w:semiHidden/>
    <w:rsid w:val="00D36F9A"/>
    <w:rPr>
      <w:b/>
      <w:bCs/>
      <w:sz w:val="20"/>
      <w:szCs w:val="20"/>
    </w:rPr>
  </w:style>
  <w:style w:type="character" w:styleId="Enfasigrassetto">
    <w:name w:val="Strong"/>
    <w:uiPriority w:val="22"/>
    <w:qFormat/>
    <w:rsid w:val="00022F32"/>
    <w:rPr>
      <w:b/>
      <w:bCs/>
    </w:rPr>
  </w:style>
  <w:style w:type="paragraph" w:styleId="Revisione">
    <w:name w:val="Revision"/>
    <w:hidden/>
    <w:uiPriority w:val="99"/>
    <w:semiHidden/>
    <w:rsid w:val="00022F32"/>
    <w:pPr>
      <w:spacing w:after="0" w:line="240" w:lineRule="auto"/>
    </w:pPr>
  </w:style>
  <w:style w:type="paragraph" w:customStyle="1" w:styleId="BodytextAgency">
    <w:name w:val="Body text (Agency)"/>
    <w:basedOn w:val="Normale"/>
    <w:uiPriority w:val="99"/>
    <w:rsid w:val="004509BC"/>
    <w:pPr>
      <w:spacing w:after="140" w:line="280" w:lineRule="atLeast"/>
    </w:pPr>
    <w:rPr>
      <w:rFonts w:ascii="Verdana" w:eastAsia="Times New Roman" w:hAnsi="Verdana" w:cs="Verdana"/>
      <w:sz w:val="18"/>
      <w:szCs w:val="18"/>
      <w:lang w:val="en-GB" w:eastAsia="en-GB"/>
    </w:rPr>
  </w:style>
  <w:style w:type="paragraph" w:styleId="Intestazione">
    <w:name w:val="header"/>
    <w:basedOn w:val="Normale"/>
    <w:link w:val="IntestazioneCarattere"/>
    <w:uiPriority w:val="99"/>
    <w:unhideWhenUsed/>
    <w:rsid w:val="00C0718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07183"/>
  </w:style>
  <w:style w:type="paragraph" w:styleId="Pidipagina">
    <w:name w:val="footer"/>
    <w:basedOn w:val="Normale"/>
    <w:link w:val="PidipaginaCarattere"/>
    <w:uiPriority w:val="99"/>
    <w:unhideWhenUsed/>
    <w:rsid w:val="00C0718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071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3100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dicinali.aifa.gov.it/i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medicinali.aifa.gov.it/i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441E60-924D-490E-A2A3-D485A17CC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2214</Words>
  <Characters>14174</Characters>
  <Application>Microsoft Office Word</Application>
  <DocSecurity>0</DocSecurity>
  <Lines>373</Lines>
  <Paragraphs>150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AIFA</dc:creator>
  <cp:lastModifiedBy>Maria D'Alcamo</cp:lastModifiedBy>
  <cp:revision>3</cp:revision>
  <dcterms:created xsi:type="dcterms:W3CDTF">2025-11-14T13:03:00Z</dcterms:created>
  <dcterms:modified xsi:type="dcterms:W3CDTF">2025-11-14T13:04:00Z</dcterms:modified>
</cp:coreProperties>
</file>